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01BC573" wp14:editId="44727756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A" w:rsidRPr="006A0E3F" w:rsidRDefault="0078034A" w:rsidP="0078034A">
      <w:pPr>
        <w:jc w:val="center"/>
        <w:rPr>
          <w:b/>
          <w:bCs/>
          <w:sz w:val="20"/>
          <w:szCs w:val="32"/>
        </w:rPr>
      </w:pP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78034A" w:rsidRPr="006A0E3F" w:rsidRDefault="0078034A" w:rsidP="0078034A">
      <w:pPr>
        <w:jc w:val="center"/>
        <w:rPr>
          <w:b/>
          <w:bCs/>
          <w:sz w:val="18"/>
          <w:szCs w:val="32"/>
        </w:rPr>
      </w:pP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78034A" w:rsidRPr="006A0E3F" w:rsidRDefault="0078034A" w:rsidP="0078034A">
      <w:pPr>
        <w:jc w:val="center"/>
        <w:rPr>
          <w:b/>
          <w:bCs/>
          <w:sz w:val="20"/>
          <w:szCs w:val="32"/>
        </w:rPr>
      </w:pPr>
    </w:p>
    <w:p w:rsidR="0078034A" w:rsidRPr="00397113" w:rsidRDefault="0078034A" w:rsidP="00397113">
      <w:pPr>
        <w:rPr>
          <w:sz w:val="28"/>
          <w:szCs w:val="28"/>
        </w:rPr>
      </w:pPr>
      <w:r w:rsidRPr="00397113">
        <w:rPr>
          <w:sz w:val="28"/>
          <w:szCs w:val="28"/>
        </w:rPr>
        <w:t xml:space="preserve">от </w:t>
      </w:r>
      <w:r w:rsidR="00397113" w:rsidRPr="00397113">
        <w:rPr>
          <w:sz w:val="28"/>
          <w:szCs w:val="28"/>
        </w:rPr>
        <w:t>16</w:t>
      </w:r>
      <w:r w:rsidRPr="00397113">
        <w:rPr>
          <w:sz w:val="28"/>
          <w:szCs w:val="28"/>
        </w:rPr>
        <w:t>.</w:t>
      </w:r>
      <w:r w:rsidR="00397113" w:rsidRPr="00397113">
        <w:rPr>
          <w:sz w:val="28"/>
          <w:szCs w:val="28"/>
        </w:rPr>
        <w:t>10</w:t>
      </w:r>
      <w:r w:rsidRPr="00397113">
        <w:rPr>
          <w:sz w:val="28"/>
          <w:szCs w:val="28"/>
        </w:rPr>
        <w:t xml:space="preserve">.2019 </w:t>
      </w:r>
      <w:r w:rsidRPr="00397113">
        <w:rPr>
          <w:sz w:val="28"/>
          <w:szCs w:val="28"/>
        </w:rPr>
        <w:tab/>
      </w:r>
      <w:r w:rsidRPr="00397113">
        <w:rPr>
          <w:sz w:val="28"/>
          <w:szCs w:val="28"/>
        </w:rPr>
        <w:tab/>
      </w:r>
      <w:r w:rsidRPr="00397113">
        <w:rPr>
          <w:sz w:val="28"/>
          <w:szCs w:val="28"/>
        </w:rPr>
        <w:tab/>
      </w:r>
      <w:r w:rsidRPr="00397113">
        <w:rPr>
          <w:sz w:val="28"/>
          <w:szCs w:val="28"/>
        </w:rPr>
        <w:tab/>
        <w:t xml:space="preserve"> № 1</w:t>
      </w:r>
      <w:r w:rsidR="00397113" w:rsidRPr="00397113">
        <w:rPr>
          <w:sz w:val="28"/>
          <w:szCs w:val="28"/>
        </w:rPr>
        <w:t>9</w:t>
      </w:r>
    </w:p>
    <w:p w:rsidR="0078034A" w:rsidRPr="00397113" w:rsidRDefault="0078034A" w:rsidP="00397113">
      <w:pPr>
        <w:jc w:val="center"/>
        <w:rPr>
          <w:sz w:val="28"/>
          <w:szCs w:val="28"/>
        </w:rPr>
      </w:pPr>
    </w:p>
    <w:p w:rsidR="00397113" w:rsidRPr="00397113" w:rsidRDefault="00397113" w:rsidP="00397113">
      <w:pPr>
        <w:rPr>
          <w:b/>
          <w:bCs/>
          <w:sz w:val="28"/>
          <w:szCs w:val="28"/>
        </w:rPr>
      </w:pPr>
      <w:r w:rsidRPr="00397113">
        <w:rPr>
          <w:b/>
          <w:bCs/>
          <w:sz w:val="28"/>
          <w:szCs w:val="28"/>
        </w:rPr>
        <w:t>О ликвидации Администрации Вышневолоцкого района,</w:t>
      </w:r>
    </w:p>
    <w:p w:rsidR="00397113" w:rsidRPr="00397113" w:rsidRDefault="00397113" w:rsidP="00397113">
      <w:pPr>
        <w:rPr>
          <w:b/>
          <w:bCs/>
          <w:sz w:val="28"/>
          <w:szCs w:val="28"/>
        </w:rPr>
      </w:pPr>
      <w:r w:rsidRPr="00397113">
        <w:rPr>
          <w:b/>
          <w:bCs/>
          <w:sz w:val="28"/>
          <w:szCs w:val="28"/>
        </w:rPr>
        <w:t>наделенной правами юридического лица</w:t>
      </w:r>
    </w:p>
    <w:p w:rsidR="00397113" w:rsidRPr="00397113" w:rsidRDefault="00397113" w:rsidP="003971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113" w:rsidRPr="00397113" w:rsidRDefault="00397113" w:rsidP="00397113">
      <w:pPr>
        <w:widowControl w:val="0"/>
        <w:tabs>
          <w:tab w:val="left" w:pos="10205"/>
        </w:tabs>
        <w:suppressAutoHyphens/>
        <w:ind w:firstLine="709"/>
        <w:jc w:val="both"/>
        <w:rPr>
          <w:sz w:val="28"/>
          <w:szCs w:val="28"/>
        </w:rPr>
      </w:pPr>
      <w:r w:rsidRPr="00397113">
        <w:rPr>
          <w:sz w:val="28"/>
          <w:szCs w:val="28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397113">
        <w:rPr>
          <w:rFonts w:ascii="Tms Rmn" w:hAnsi="Tms Rmn" w:hint="eastAsia"/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Федеральны</w:t>
      </w:r>
      <w:r w:rsidRPr="00397113">
        <w:rPr>
          <w:sz w:val="28"/>
          <w:szCs w:val="28"/>
        </w:rPr>
        <w:t xml:space="preserve">м </w:t>
      </w:r>
      <w:r w:rsidRPr="00397113">
        <w:rPr>
          <w:rFonts w:hint="eastAsia"/>
          <w:sz w:val="28"/>
          <w:szCs w:val="28"/>
        </w:rPr>
        <w:t>закон</w:t>
      </w:r>
      <w:r w:rsidRPr="00397113">
        <w:rPr>
          <w:sz w:val="28"/>
          <w:szCs w:val="28"/>
        </w:rPr>
        <w:t xml:space="preserve">ом </w:t>
      </w:r>
      <w:r w:rsidRPr="00397113">
        <w:rPr>
          <w:rFonts w:hint="eastAsia"/>
          <w:sz w:val="28"/>
          <w:szCs w:val="28"/>
        </w:rPr>
        <w:t>от</w:t>
      </w:r>
      <w:r w:rsidRPr="00397113">
        <w:rPr>
          <w:sz w:val="28"/>
          <w:szCs w:val="28"/>
        </w:rPr>
        <w:t xml:space="preserve"> 08.08.2001 № 129-</w:t>
      </w:r>
      <w:r w:rsidRPr="00397113">
        <w:rPr>
          <w:rFonts w:hint="eastAsia"/>
          <w:sz w:val="28"/>
          <w:szCs w:val="28"/>
        </w:rPr>
        <w:t>ФЗ</w:t>
      </w:r>
      <w:r w:rsidRPr="00397113">
        <w:rPr>
          <w:sz w:val="28"/>
          <w:szCs w:val="28"/>
        </w:rPr>
        <w:t xml:space="preserve"> «</w:t>
      </w:r>
      <w:r w:rsidRPr="00397113">
        <w:rPr>
          <w:rFonts w:hint="eastAsia"/>
          <w:sz w:val="28"/>
          <w:szCs w:val="28"/>
        </w:rPr>
        <w:t>О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государственной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регистрации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юридических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лиц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и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индивидуальных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предпринимателей</w:t>
      </w:r>
      <w:r w:rsidRPr="00397113">
        <w:rPr>
          <w:sz w:val="28"/>
          <w:szCs w:val="28"/>
        </w:rPr>
        <w:t>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 Дума Вышневолоцкого городского округа решила:</w:t>
      </w:r>
    </w:p>
    <w:p w:rsidR="00397113" w:rsidRPr="00397113" w:rsidRDefault="00397113" w:rsidP="00397113">
      <w:pPr>
        <w:widowControl w:val="0"/>
        <w:tabs>
          <w:tab w:val="left" w:pos="10205"/>
        </w:tabs>
        <w:suppressAutoHyphens/>
        <w:ind w:firstLine="709"/>
        <w:jc w:val="both"/>
        <w:rPr>
          <w:sz w:val="28"/>
          <w:szCs w:val="28"/>
        </w:rPr>
      </w:pPr>
      <w:r w:rsidRPr="00397113">
        <w:rPr>
          <w:sz w:val="28"/>
          <w:szCs w:val="28"/>
        </w:rPr>
        <w:t xml:space="preserve">1. </w:t>
      </w:r>
      <w:r w:rsidRPr="00397113">
        <w:rPr>
          <w:rFonts w:hint="eastAsia"/>
          <w:sz w:val="28"/>
          <w:szCs w:val="28"/>
        </w:rPr>
        <w:t>Ликвидировать</w:t>
      </w:r>
      <w:r w:rsidRPr="00397113">
        <w:rPr>
          <w:sz w:val="28"/>
          <w:szCs w:val="28"/>
        </w:rPr>
        <w:t xml:space="preserve"> Администрацию Вышневолоцкого </w:t>
      </w:r>
      <w:r w:rsidRPr="00397113">
        <w:rPr>
          <w:rFonts w:hint="eastAsia"/>
          <w:sz w:val="28"/>
          <w:szCs w:val="28"/>
        </w:rPr>
        <w:t>района</w:t>
      </w:r>
      <w:r w:rsidRPr="00397113">
        <w:rPr>
          <w:sz w:val="28"/>
          <w:szCs w:val="28"/>
        </w:rPr>
        <w:t xml:space="preserve"> (ОГРН 1026901601154, юридический адрес: 171115, Тверская область, Вышневолоцкий район, поселок Горняк, улица Центральная, д 6а).</w:t>
      </w:r>
    </w:p>
    <w:p w:rsidR="00397113" w:rsidRPr="00397113" w:rsidRDefault="00397113" w:rsidP="00397113">
      <w:pPr>
        <w:widowControl w:val="0"/>
        <w:tabs>
          <w:tab w:val="left" w:pos="10205"/>
        </w:tabs>
        <w:suppressAutoHyphens/>
        <w:ind w:firstLine="709"/>
        <w:jc w:val="both"/>
        <w:rPr>
          <w:sz w:val="28"/>
          <w:szCs w:val="28"/>
        </w:rPr>
      </w:pPr>
      <w:r w:rsidRPr="00397113">
        <w:rPr>
          <w:sz w:val="28"/>
          <w:szCs w:val="28"/>
        </w:rPr>
        <w:t xml:space="preserve">2. Полномочия Администрации Вышневолоцкого </w:t>
      </w:r>
      <w:r w:rsidRPr="00397113">
        <w:rPr>
          <w:rFonts w:hint="eastAsia"/>
          <w:sz w:val="28"/>
          <w:szCs w:val="28"/>
        </w:rPr>
        <w:t>района</w:t>
      </w:r>
      <w:r w:rsidRPr="00397113">
        <w:rPr>
          <w:sz w:val="28"/>
          <w:szCs w:val="28"/>
        </w:rPr>
        <w:t xml:space="preserve"> как органа местного самоуправления прекратить с 01 января 2020 года.</w:t>
      </w:r>
    </w:p>
    <w:p w:rsidR="00397113" w:rsidRPr="00397113" w:rsidRDefault="00397113" w:rsidP="00397113">
      <w:pPr>
        <w:widowControl w:val="0"/>
        <w:tabs>
          <w:tab w:val="left" w:pos="10205"/>
        </w:tabs>
        <w:suppressAutoHyphens/>
        <w:ind w:firstLine="709"/>
        <w:jc w:val="both"/>
        <w:rPr>
          <w:sz w:val="28"/>
          <w:szCs w:val="28"/>
        </w:rPr>
      </w:pPr>
      <w:r w:rsidRPr="00397113">
        <w:rPr>
          <w:sz w:val="28"/>
          <w:szCs w:val="28"/>
        </w:rPr>
        <w:t>Полномочия Администрации Вышневолоцкого района в качестве юридического лица прекратить в день завершения процедуры ликвидации юридического лица.</w:t>
      </w:r>
    </w:p>
    <w:p w:rsidR="00397113" w:rsidRPr="00397113" w:rsidRDefault="00397113" w:rsidP="00397113">
      <w:pPr>
        <w:widowControl w:val="0"/>
        <w:tabs>
          <w:tab w:val="left" w:pos="10205"/>
        </w:tabs>
        <w:suppressAutoHyphens/>
        <w:ind w:firstLine="709"/>
        <w:jc w:val="both"/>
        <w:rPr>
          <w:sz w:val="28"/>
          <w:szCs w:val="28"/>
        </w:rPr>
      </w:pPr>
      <w:r w:rsidRPr="00397113">
        <w:rPr>
          <w:sz w:val="28"/>
          <w:szCs w:val="28"/>
        </w:rPr>
        <w:t xml:space="preserve">3. Для проведения ликвидации Администрации Вышневолоцкого района не позднее 01 января 2020 года сформировать ликвидационную комиссию. </w:t>
      </w:r>
    </w:p>
    <w:p w:rsidR="00397113" w:rsidRPr="00397113" w:rsidRDefault="00397113" w:rsidP="00397113">
      <w:pPr>
        <w:widowControl w:val="0"/>
        <w:tabs>
          <w:tab w:val="left" w:pos="10205"/>
        </w:tabs>
        <w:suppressAutoHyphens/>
        <w:ind w:firstLine="709"/>
        <w:jc w:val="both"/>
        <w:rPr>
          <w:sz w:val="28"/>
          <w:szCs w:val="28"/>
        </w:rPr>
      </w:pPr>
      <w:r w:rsidRPr="00397113">
        <w:rPr>
          <w:sz w:val="28"/>
          <w:szCs w:val="28"/>
        </w:rPr>
        <w:t xml:space="preserve">4. </w:t>
      </w:r>
      <w:r w:rsidRPr="00397113">
        <w:rPr>
          <w:rFonts w:hint="eastAsia"/>
          <w:sz w:val="28"/>
          <w:szCs w:val="28"/>
        </w:rPr>
        <w:t>У</w:t>
      </w:r>
      <w:r w:rsidRPr="00397113">
        <w:rPr>
          <w:sz w:val="28"/>
          <w:szCs w:val="28"/>
        </w:rPr>
        <w:t>твердить Положение о ликвидационной комиссии согласно приложению 1 к настоящему решению.</w:t>
      </w:r>
    </w:p>
    <w:p w:rsidR="00397113" w:rsidRPr="00397113" w:rsidRDefault="00397113" w:rsidP="0039711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97113">
        <w:rPr>
          <w:sz w:val="28"/>
          <w:szCs w:val="28"/>
        </w:rPr>
        <w:t xml:space="preserve">5. </w:t>
      </w:r>
      <w:r w:rsidRPr="00397113">
        <w:rPr>
          <w:rFonts w:hint="eastAsia"/>
          <w:sz w:val="28"/>
          <w:szCs w:val="28"/>
        </w:rPr>
        <w:t>Установить</w:t>
      </w:r>
      <w:r w:rsidRPr="00397113">
        <w:rPr>
          <w:sz w:val="28"/>
          <w:szCs w:val="28"/>
        </w:rPr>
        <w:t xml:space="preserve">, </w:t>
      </w:r>
      <w:r w:rsidRPr="00397113">
        <w:rPr>
          <w:rFonts w:hint="eastAsia"/>
          <w:sz w:val="28"/>
          <w:szCs w:val="28"/>
        </w:rPr>
        <w:t>что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с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момента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назначения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ликвидационной комиссии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к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ней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переходят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полномочия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по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управлению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делами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Администрации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Вышневолоцкого</w:t>
      </w:r>
      <w:r w:rsidRPr="00397113">
        <w:rPr>
          <w:sz w:val="28"/>
          <w:szCs w:val="28"/>
        </w:rPr>
        <w:t xml:space="preserve"> района</w:t>
      </w:r>
      <w:r w:rsidRPr="00397113">
        <w:rPr>
          <w:rFonts w:hint="eastAsia"/>
          <w:sz w:val="28"/>
          <w:szCs w:val="28"/>
        </w:rPr>
        <w:t xml:space="preserve"> </w:t>
      </w:r>
      <w:r w:rsidRPr="00397113">
        <w:rPr>
          <w:sz w:val="28"/>
          <w:szCs w:val="28"/>
        </w:rPr>
        <w:t xml:space="preserve">в качестве </w:t>
      </w:r>
      <w:r w:rsidRPr="00397113">
        <w:rPr>
          <w:rFonts w:hint="eastAsia"/>
          <w:sz w:val="28"/>
          <w:szCs w:val="28"/>
        </w:rPr>
        <w:t>юридического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лица</w:t>
      </w:r>
      <w:r w:rsidRPr="00397113">
        <w:rPr>
          <w:sz w:val="28"/>
          <w:szCs w:val="28"/>
        </w:rPr>
        <w:t>.</w:t>
      </w:r>
    </w:p>
    <w:p w:rsidR="00397113" w:rsidRPr="00397113" w:rsidRDefault="00397113" w:rsidP="0039711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97113">
        <w:rPr>
          <w:sz w:val="28"/>
          <w:szCs w:val="28"/>
        </w:rPr>
        <w:t xml:space="preserve">6. Работодателю уведомить муниципальных служащих, служащих и работников </w:t>
      </w:r>
      <w:r w:rsidRPr="00397113">
        <w:rPr>
          <w:rFonts w:hint="eastAsia"/>
          <w:sz w:val="28"/>
          <w:szCs w:val="28"/>
        </w:rPr>
        <w:t>Администрации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Вышневолоцкого</w:t>
      </w:r>
      <w:r w:rsidRPr="00397113">
        <w:rPr>
          <w:sz w:val="28"/>
          <w:szCs w:val="28"/>
        </w:rPr>
        <w:t xml:space="preserve"> района о предстоящем увольнении в связи с ликвидацией </w:t>
      </w:r>
      <w:r w:rsidRPr="00397113">
        <w:rPr>
          <w:rFonts w:hint="eastAsia"/>
          <w:sz w:val="28"/>
          <w:szCs w:val="28"/>
        </w:rPr>
        <w:t>Администрации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Вышневолоцкого</w:t>
      </w:r>
      <w:r w:rsidRPr="00397113">
        <w:rPr>
          <w:sz w:val="28"/>
          <w:szCs w:val="28"/>
        </w:rPr>
        <w:t xml:space="preserve"> района, а также направить уведомление в орган службы занятости о принятии решения о ликвидации Администрации Вышневолоцкого района.</w:t>
      </w:r>
    </w:p>
    <w:p w:rsidR="00397113" w:rsidRPr="00397113" w:rsidRDefault="00397113" w:rsidP="0039711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97113">
        <w:rPr>
          <w:sz w:val="28"/>
          <w:szCs w:val="28"/>
        </w:rPr>
        <w:t xml:space="preserve">7. </w:t>
      </w:r>
      <w:r w:rsidRPr="00397113">
        <w:rPr>
          <w:rFonts w:hint="eastAsia"/>
          <w:sz w:val="28"/>
          <w:szCs w:val="28"/>
        </w:rPr>
        <w:t>Установить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срок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заявления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требований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кредиторами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Администрации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lastRenderedPageBreak/>
        <w:t>Вышневолоцкого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района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в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течение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двух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месяцев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с</w:t>
      </w:r>
      <w:r w:rsidRPr="00397113">
        <w:rPr>
          <w:sz w:val="28"/>
          <w:szCs w:val="28"/>
        </w:rPr>
        <w:t xml:space="preserve">о дня </w:t>
      </w:r>
      <w:r w:rsidRPr="00397113">
        <w:rPr>
          <w:rFonts w:hint="eastAsia"/>
          <w:sz w:val="28"/>
          <w:szCs w:val="28"/>
        </w:rPr>
        <w:t>опубликования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информации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о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ликвидации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Администрации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Вышневолоцкого</w:t>
      </w:r>
      <w:r w:rsidRPr="00397113">
        <w:rPr>
          <w:sz w:val="28"/>
          <w:szCs w:val="28"/>
        </w:rPr>
        <w:t xml:space="preserve"> района </w:t>
      </w:r>
      <w:r w:rsidRPr="00397113">
        <w:rPr>
          <w:rFonts w:hint="eastAsia"/>
          <w:sz w:val="28"/>
          <w:szCs w:val="28"/>
        </w:rPr>
        <w:t>в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журнале</w:t>
      </w:r>
      <w:r w:rsidRPr="00397113">
        <w:rPr>
          <w:sz w:val="28"/>
          <w:szCs w:val="28"/>
        </w:rPr>
        <w:t xml:space="preserve"> «</w:t>
      </w:r>
      <w:r w:rsidRPr="00397113">
        <w:rPr>
          <w:rFonts w:hint="eastAsia"/>
          <w:sz w:val="28"/>
          <w:szCs w:val="28"/>
        </w:rPr>
        <w:t>Вестник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государственной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регистрации»</w:t>
      </w:r>
      <w:r w:rsidRPr="00397113">
        <w:rPr>
          <w:sz w:val="28"/>
          <w:szCs w:val="28"/>
        </w:rPr>
        <w:t>.</w:t>
      </w:r>
    </w:p>
    <w:p w:rsidR="00397113" w:rsidRPr="00397113" w:rsidRDefault="00397113" w:rsidP="00397113">
      <w:pPr>
        <w:widowControl w:val="0"/>
        <w:tabs>
          <w:tab w:val="left" w:pos="10205"/>
        </w:tabs>
        <w:suppressAutoHyphens/>
        <w:ind w:firstLine="709"/>
        <w:jc w:val="both"/>
        <w:rPr>
          <w:sz w:val="28"/>
          <w:szCs w:val="28"/>
        </w:rPr>
      </w:pPr>
      <w:r w:rsidRPr="00397113">
        <w:rPr>
          <w:sz w:val="28"/>
          <w:szCs w:val="28"/>
        </w:rPr>
        <w:t xml:space="preserve">8. </w:t>
      </w:r>
      <w:r w:rsidRPr="00397113">
        <w:rPr>
          <w:rFonts w:hint="eastAsia"/>
          <w:sz w:val="28"/>
          <w:szCs w:val="28"/>
        </w:rPr>
        <w:t>Утвердить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порядок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и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сроки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ликвидации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Администрации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Вышневолоцкого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района</w:t>
      </w:r>
      <w:r w:rsidRPr="00397113">
        <w:rPr>
          <w:sz w:val="28"/>
          <w:szCs w:val="28"/>
        </w:rPr>
        <w:t xml:space="preserve"> согласно приложению 2 к настоящему решению.</w:t>
      </w:r>
    </w:p>
    <w:p w:rsidR="00397113" w:rsidRPr="00397113" w:rsidRDefault="00397113" w:rsidP="00397113">
      <w:pPr>
        <w:widowControl w:val="0"/>
        <w:tabs>
          <w:tab w:val="left" w:pos="10205"/>
        </w:tabs>
        <w:suppressAutoHyphens/>
        <w:ind w:firstLine="709"/>
        <w:jc w:val="both"/>
        <w:rPr>
          <w:sz w:val="28"/>
          <w:szCs w:val="28"/>
        </w:rPr>
      </w:pPr>
      <w:r w:rsidRPr="00397113">
        <w:rPr>
          <w:sz w:val="28"/>
          <w:szCs w:val="28"/>
        </w:rPr>
        <w:t xml:space="preserve">9. </w:t>
      </w:r>
      <w:r w:rsidRPr="00397113">
        <w:rPr>
          <w:rFonts w:hint="eastAsia"/>
          <w:sz w:val="28"/>
          <w:szCs w:val="28"/>
        </w:rPr>
        <w:t>Имущество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Администрации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Вышневолоцкого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района</w:t>
      </w:r>
      <w:r w:rsidRPr="00397113">
        <w:rPr>
          <w:sz w:val="28"/>
          <w:szCs w:val="28"/>
        </w:rPr>
        <w:t xml:space="preserve">, </w:t>
      </w:r>
      <w:r w:rsidRPr="00397113">
        <w:rPr>
          <w:rFonts w:hint="eastAsia"/>
          <w:sz w:val="28"/>
          <w:szCs w:val="28"/>
        </w:rPr>
        <w:t>оставшееся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после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проведения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ликвидационных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процедур</w:t>
      </w:r>
      <w:r w:rsidRPr="00397113">
        <w:rPr>
          <w:sz w:val="28"/>
          <w:szCs w:val="28"/>
        </w:rPr>
        <w:t xml:space="preserve">, </w:t>
      </w:r>
      <w:r w:rsidRPr="00397113">
        <w:rPr>
          <w:rFonts w:hint="eastAsia"/>
          <w:sz w:val="28"/>
          <w:szCs w:val="28"/>
        </w:rPr>
        <w:t>передать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в</w:t>
      </w:r>
      <w:r w:rsidRPr="00397113">
        <w:rPr>
          <w:sz w:val="28"/>
          <w:szCs w:val="28"/>
        </w:rPr>
        <w:t xml:space="preserve"> казну муниципального образования Вышневолоцкий городской округ Тверской области.</w:t>
      </w:r>
    </w:p>
    <w:p w:rsidR="00397113" w:rsidRPr="00397113" w:rsidRDefault="00397113" w:rsidP="00397113">
      <w:pPr>
        <w:widowControl w:val="0"/>
        <w:tabs>
          <w:tab w:val="left" w:pos="10205"/>
        </w:tabs>
        <w:suppressAutoHyphens/>
        <w:ind w:firstLine="709"/>
        <w:jc w:val="both"/>
        <w:rPr>
          <w:sz w:val="28"/>
          <w:szCs w:val="28"/>
        </w:rPr>
      </w:pPr>
      <w:r w:rsidRPr="00397113">
        <w:rPr>
          <w:sz w:val="28"/>
          <w:szCs w:val="28"/>
        </w:rPr>
        <w:t>10. Установить, что полномочия учредителя (собственника имущества) юридических лиц, учредителем (собственником имущества) которых является Администрация Вышневолоцкого района, с 01 января 2020 года осуществляет исполнительный орган местного самоуправления Вышневолоцкого городского округа Тверской области в соответствии со своей компетенцией.</w:t>
      </w:r>
    </w:p>
    <w:p w:rsidR="00397113" w:rsidRPr="00397113" w:rsidRDefault="00397113" w:rsidP="0039711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113">
        <w:rPr>
          <w:sz w:val="28"/>
          <w:szCs w:val="28"/>
        </w:rPr>
        <w:t>11. Органы местного самоуправления Вышневолоцкого городского округа Тверской области в соответствии со своей компетенцией являются правопреемниками органов местного самоуправления и должностных лиц местного самоуправления, иных органов и должностных лиц, осуществлявших на территории муниципального образования Вышневолоцкий район Тверской области полномочия по решению вопросов местного значения на основании законодательных актов Российской Федерации, с 01 января 2020 года, за исключением полномочий представительного органа местного самоуправления Вышневолоцкого района, правопреемство по которым определяется решением Думы Вышневолоцкого городского округа от 26 сентября 2019 года № 7.</w:t>
      </w:r>
    </w:p>
    <w:p w:rsidR="00397113" w:rsidRPr="00397113" w:rsidRDefault="00397113" w:rsidP="0039711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113">
        <w:rPr>
          <w:sz w:val="28"/>
          <w:szCs w:val="28"/>
        </w:rPr>
        <w:t>Имущественные обязательства органов местного самоуправления преобразованного Вышневолоцкого городского округа Тверской области, возникающие в силу правопреемства, определяются передаточным (разделительным) актом.</w:t>
      </w:r>
    </w:p>
    <w:p w:rsidR="00397113" w:rsidRPr="00397113" w:rsidRDefault="00397113" w:rsidP="0039711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97113">
        <w:rPr>
          <w:sz w:val="28"/>
          <w:szCs w:val="28"/>
        </w:rPr>
        <w:t xml:space="preserve">12. </w:t>
      </w:r>
      <w:r w:rsidRPr="00397113">
        <w:rPr>
          <w:rFonts w:hint="eastAsia"/>
          <w:sz w:val="28"/>
          <w:szCs w:val="28"/>
        </w:rPr>
        <w:t>Финансирование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расходов</w:t>
      </w:r>
      <w:r w:rsidRPr="00397113">
        <w:rPr>
          <w:sz w:val="28"/>
          <w:szCs w:val="28"/>
        </w:rPr>
        <w:t xml:space="preserve">, </w:t>
      </w:r>
      <w:r w:rsidRPr="00397113">
        <w:rPr>
          <w:rFonts w:hint="eastAsia"/>
          <w:sz w:val="28"/>
          <w:szCs w:val="28"/>
        </w:rPr>
        <w:t>связанных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с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ликвидацией</w:t>
      </w:r>
      <w:r w:rsidRPr="00397113">
        <w:rPr>
          <w:sz w:val="28"/>
          <w:szCs w:val="28"/>
        </w:rPr>
        <w:t xml:space="preserve"> Администрации Вышневолоцкого района, до 31 декабря 2019 года включительно </w:t>
      </w:r>
      <w:r w:rsidRPr="00397113">
        <w:rPr>
          <w:rFonts w:hint="eastAsia"/>
          <w:sz w:val="28"/>
          <w:szCs w:val="28"/>
        </w:rPr>
        <w:t>осуществля</w:t>
      </w:r>
      <w:r w:rsidRPr="00397113">
        <w:rPr>
          <w:sz w:val="28"/>
          <w:szCs w:val="28"/>
        </w:rPr>
        <w:t>е</w:t>
      </w:r>
      <w:r w:rsidRPr="00397113">
        <w:rPr>
          <w:rFonts w:hint="eastAsia"/>
          <w:sz w:val="28"/>
          <w:szCs w:val="28"/>
        </w:rPr>
        <w:t>т</w:t>
      </w:r>
      <w:r w:rsidRPr="00397113">
        <w:rPr>
          <w:sz w:val="28"/>
          <w:szCs w:val="28"/>
        </w:rPr>
        <w:t xml:space="preserve">ся </w:t>
      </w:r>
      <w:r w:rsidRPr="00397113">
        <w:rPr>
          <w:rFonts w:hint="eastAsia"/>
          <w:sz w:val="28"/>
          <w:szCs w:val="28"/>
        </w:rPr>
        <w:t>за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счет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средств</w:t>
      </w:r>
      <w:r w:rsidRPr="00397113">
        <w:rPr>
          <w:sz w:val="28"/>
          <w:szCs w:val="28"/>
        </w:rPr>
        <w:t xml:space="preserve"> </w:t>
      </w:r>
      <w:r w:rsidRPr="00397113">
        <w:rPr>
          <w:rFonts w:hint="eastAsia"/>
          <w:sz w:val="28"/>
          <w:szCs w:val="28"/>
        </w:rPr>
        <w:t>бюджета</w:t>
      </w:r>
      <w:r w:rsidRPr="00397113">
        <w:rPr>
          <w:sz w:val="28"/>
          <w:szCs w:val="28"/>
        </w:rPr>
        <w:t xml:space="preserve"> муниципального образования </w:t>
      </w:r>
      <w:r w:rsidRPr="00397113">
        <w:rPr>
          <w:rFonts w:hint="eastAsia"/>
          <w:sz w:val="28"/>
          <w:szCs w:val="28"/>
        </w:rPr>
        <w:t>Вышневолоцк</w:t>
      </w:r>
      <w:r w:rsidRPr="00397113">
        <w:rPr>
          <w:sz w:val="28"/>
          <w:szCs w:val="28"/>
        </w:rPr>
        <w:t xml:space="preserve">ий </w:t>
      </w:r>
      <w:r w:rsidRPr="00397113">
        <w:rPr>
          <w:rFonts w:hint="eastAsia"/>
          <w:sz w:val="28"/>
          <w:szCs w:val="28"/>
        </w:rPr>
        <w:t>район</w:t>
      </w:r>
      <w:r w:rsidRPr="00397113">
        <w:rPr>
          <w:sz w:val="28"/>
          <w:szCs w:val="28"/>
        </w:rPr>
        <w:t xml:space="preserve"> Тверской области, а с 01 января 2020 года - за счет средств бюджета муниципального образования Вышневолоцкий городской округ Тверской области.</w:t>
      </w:r>
    </w:p>
    <w:p w:rsidR="00397113" w:rsidRPr="00397113" w:rsidRDefault="00397113" w:rsidP="0039711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97113">
        <w:rPr>
          <w:rFonts w:eastAsia="Calibri"/>
          <w:sz w:val="28"/>
          <w:szCs w:val="28"/>
          <w:lang w:eastAsia="ar-SA"/>
        </w:rPr>
        <w:t xml:space="preserve">13. </w:t>
      </w:r>
      <w:r w:rsidRPr="00397113">
        <w:rPr>
          <w:sz w:val="28"/>
          <w:szCs w:val="28"/>
        </w:rPr>
        <w:t>Полномочия по уведомлению Межрайонной инспекций Федеральной налоговой службы России № 12 по Тверской области о принятии решения о ликвидации Администрации Вышневолоцкого района возложить на Председателя Думы Вышневолоцкого городского округа Адрова Николая Николаевича.</w:t>
      </w:r>
    </w:p>
    <w:p w:rsidR="00397113" w:rsidRPr="00397113" w:rsidRDefault="00397113" w:rsidP="0039711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97113">
        <w:rPr>
          <w:rFonts w:eastAsia="Calibri"/>
          <w:sz w:val="28"/>
          <w:szCs w:val="28"/>
          <w:lang w:eastAsia="ar-SA"/>
        </w:rPr>
        <w:t>14. Настоящее решение вступает в силу со дня его официального опубликования в газете «Вышневолоцкая правда».</w:t>
      </w:r>
    </w:p>
    <w:p w:rsidR="00397113" w:rsidRPr="006A0E3F" w:rsidRDefault="00397113" w:rsidP="00397113">
      <w:pPr>
        <w:jc w:val="both"/>
        <w:rPr>
          <w:rFonts w:eastAsia="Calibri"/>
          <w:sz w:val="16"/>
          <w:szCs w:val="28"/>
          <w:lang w:eastAsia="ar-SA"/>
        </w:rPr>
      </w:pPr>
    </w:p>
    <w:p w:rsidR="00397113" w:rsidRPr="00397113" w:rsidRDefault="00397113" w:rsidP="00397113">
      <w:pPr>
        <w:jc w:val="both"/>
        <w:rPr>
          <w:rFonts w:eastAsia="Calibri"/>
          <w:sz w:val="28"/>
          <w:szCs w:val="28"/>
          <w:lang w:eastAsia="ar-SA"/>
        </w:rPr>
      </w:pPr>
      <w:r w:rsidRPr="00397113">
        <w:rPr>
          <w:rFonts w:eastAsia="Calibri"/>
          <w:sz w:val="28"/>
          <w:szCs w:val="28"/>
          <w:lang w:eastAsia="ar-SA"/>
        </w:rPr>
        <w:t xml:space="preserve">Председатель </w:t>
      </w:r>
    </w:p>
    <w:p w:rsidR="00397113" w:rsidRPr="00397113" w:rsidRDefault="00397113" w:rsidP="00397113">
      <w:pPr>
        <w:jc w:val="both"/>
        <w:rPr>
          <w:rFonts w:eastAsia="Calibri"/>
          <w:sz w:val="28"/>
          <w:szCs w:val="28"/>
          <w:lang w:eastAsia="ar-SA"/>
        </w:rPr>
      </w:pPr>
      <w:r w:rsidRPr="00397113">
        <w:rPr>
          <w:rFonts w:eastAsia="Calibri"/>
          <w:sz w:val="28"/>
          <w:szCs w:val="28"/>
          <w:lang w:eastAsia="ar-SA"/>
        </w:rPr>
        <w:t xml:space="preserve">Думы Вышневолоцкого городского округа      </w:t>
      </w:r>
      <w:bookmarkStart w:id="0" w:name="_GoBack"/>
      <w:bookmarkEnd w:id="0"/>
      <w:r w:rsidRPr="00397113">
        <w:rPr>
          <w:rFonts w:eastAsia="Calibri"/>
          <w:sz w:val="28"/>
          <w:szCs w:val="28"/>
          <w:lang w:eastAsia="ar-SA"/>
        </w:rPr>
        <w:t xml:space="preserve">                                    Н.Н. Адров </w:t>
      </w:r>
    </w:p>
    <w:tbl>
      <w:tblPr>
        <w:tblStyle w:val="a9"/>
        <w:tblW w:w="3092" w:type="dxa"/>
        <w:tblInd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</w:tblGrid>
      <w:tr w:rsidR="00397113" w:rsidTr="00397113">
        <w:trPr>
          <w:trHeight w:val="1534"/>
        </w:trPr>
        <w:tc>
          <w:tcPr>
            <w:tcW w:w="3092" w:type="dxa"/>
          </w:tcPr>
          <w:p w:rsidR="00397113" w:rsidRPr="00397113" w:rsidRDefault="00397113" w:rsidP="00397113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397113">
              <w:rPr>
                <w:bCs/>
                <w:iCs/>
                <w:sz w:val="28"/>
                <w:szCs w:val="28"/>
              </w:rPr>
              <w:lastRenderedPageBreak/>
              <w:t>Приложение 1</w:t>
            </w:r>
          </w:p>
          <w:p w:rsidR="00397113" w:rsidRPr="00397113" w:rsidRDefault="00397113" w:rsidP="00397113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397113">
              <w:rPr>
                <w:bCs/>
                <w:iCs/>
                <w:sz w:val="28"/>
                <w:szCs w:val="28"/>
              </w:rPr>
              <w:t>к решению Думы Вышневолоцкого</w:t>
            </w:r>
          </w:p>
          <w:p w:rsidR="00397113" w:rsidRPr="00397113" w:rsidRDefault="00397113" w:rsidP="00397113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397113">
              <w:rPr>
                <w:bCs/>
                <w:iCs/>
                <w:sz w:val="28"/>
                <w:szCs w:val="28"/>
              </w:rPr>
              <w:t>городского округа</w:t>
            </w:r>
          </w:p>
          <w:p w:rsidR="00397113" w:rsidRDefault="00397113" w:rsidP="00397113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397113">
              <w:rPr>
                <w:bCs/>
                <w:iCs/>
                <w:sz w:val="28"/>
                <w:szCs w:val="28"/>
              </w:rPr>
              <w:t>от 16.10.2019 №19</w:t>
            </w:r>
          </w:p>
        </w:tc>
      </w:tr>
    </w:tbl>
    <w:p w:rsidR="00397113" w:rsidRPr="00397113" w:rsidRDefault="00397113" w:rsidP="00397113">
      <w:pPr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397113" w:rsidRPr="00397113" w:rsidRDefault="00397113" w:rsidP="00397113">
      <w:pPr>
        <w:widowControl w:val="0"/>
        <w:tabs>
          <w:tab w:val="left" w:pos="142"/>
        </w:tabs>
        <w:suppressAutoHyphens/>
        <w:kinsoku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97113">
        <w:rPr>
          <w:b/>
          <w:bCs/>
          <w:sz w:val="28"/>
          <w:szCs w:val="28"/>
        </w:rPr>
        <w:t xml:space="preserve">Положение о ликвидационной комиссии </w:t>
      </w:r>
    </w:p>
    <w:p w:rsidR="00397113" w:rsidRPr="00397113" w:rsidRDefault="00397113" w:rsidP="00397113">
      <w:pPr>
        <w:tabs>
          <w:tab w:val="left" w:pos="142"/>
        </w:tabs>
        <w:kinsoku w:val="0"/>
        <w:overflowPunct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397113" w:rsidRPr="00397113" w:rsidRDefault="00397113" w:rsidP="00397113">
      <w:pPr>
        <w:widowControl w:val="0"/>
        <w:tabs>
          <w:tab w:val="left" w:pos="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97113">
        <w:rPr>
          <w:sz w:val="28"/>
          <w:szCs w:val="28"/>
        </w:rPr>
        <w:t>1. Общие положения</w:t>
      </w:r>
    </w:p>
    <w:p w:rsidR="00397113" w:rsidRPr="00397113" w:rsidRDefault="00397113" w:rsidP="00397113">
      <w:pPr>
        <w:tabs>
          <w:tab w:val="left" w:pos="142"/>
        </w:tabs>
        <w:kinsoku w:val="0"/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397113" w:rsidRPr="00397113" w:rsidRDefault="00397113" w:rsidP="00397113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7113">
        <w:rPr>
          <w:sz w:val="28"/>
          <w:szCs w:val="28"/>
        </w:rPr>
        <w:t>1.1. Настоящий Порядок определяет порядок формирования, статус, состав, функции и полномочия Ликвидационной комиссии Администрации Вышневолоцкого района,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397113" w:rsidRPr="00397113" w:rsidRDefault="00397113" w:rsidP="00397113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rPr>
          <w:sz w:val="18"/>
          <w:szCs w:val="18"/>
        </w:rPr>
      </w:pPr>
    </w:p>
    <w:p w:rsidR="00397113" w:rsidRPr="00397113" w:rsidRDefault="00397113" w:rsidP="00397113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97113">
        <w:rPr>
          <w:sz w:val="28"/>
          <w:szCs w:val="28"/>
        </w:rPr>
        <w:t>2. Общие положения</w:t>
      </w:r>
    </w:p>
    <w:p w:rsidR="00397113" w:rsidRPr="00397113" w:rsidRDefault="00397113" w:rsidP="00397113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397113" w:rsidRPr="00397113" w:rsidRDefault="00397113" w:rsidP="00397113">
      <w:pPr>
        <w:widowControl w:val="0"/>
        <w:numPr>
          <w:ilvl w:val="1"/>
          <w:numId w:val="8"/>
        </w:numPr>
        <w:tabs>
          <w:tab w:val="left" w:pos="-142"/>
          <w:tab w:val="left" w:pos="1305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7113">
        <w:rPr>
          <w:sz w:val="28"/>
          <w:szCs w:val="28"/>
        </w:rPr>
        <w:t xml:space="preserve">Состав Ликвидационной комиссии назначается и изменяется </w:t>
      </w:r>
      <w:r w:rsidRPr="00397113">
        <w:rPr>
          <w:bCs/>
          <w:iCs/>
          <w:sz w:val="28"/>
          <w:szCs w:val="28"/>
        </w:rPr>
        <w:t>решением Думы Вышневолоцкого городского округа</w:t>
      </w:r>
      <w:r w:rsidRPr="00397113">
        <w:rPr>
          <w:sz w:val="28"/>
          <w:szCs w:val="28"/>
        </w:rPr>
        <w:t xml:space="preserve">. При необходимости в процессе проведения ликвидационных мероприятий </w:t>
      </w:r>
      <w:r w:rsidRPr="00397113">
        <w:rPr>
          <w:bCs/>
          <w:iCs/>
          <w:sz w:val="28"/>
          <w:szCs w:val="28"/>
        </w:rPr>
        <w:t>решением Думы Вышневолоцкого городского округа</w:t>
      </w:r>
      <w:r w:rsidRPr="00397113">
        <w:rPr>
          <w:sz w:val="28"/>
          <w:szCs w:val="28"/>
        </w:rPr>
        <w:t xml:space="preserve"> из состава комиссии могут быть исключены члены комиссии, либо включены новые члены комиссии в состав комиссии.</w:t>
      </w:r>
    </w:p>
    <w:p w:rsidR="00397113" w:rsidRPr="00397113" w:rsidRDefault="00397113" w:rsidP="00397113">
      <w:pPr>
        <w:widowControl w:val="0"/>
        <w:numPr>
          <w:ilvl w:val="1"/>
          <w:numId w:val="8"/>
        </w:numPr>
        <w:tabs>
          <w:tab w:val="left" w:pos="-142"/>
          <w:tab w:val="left" w:pos="1233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7113">
        <w:rPr>
          <w:sz w:val="28"/>
          <w:szCs w:val="28"/>
        </w:rPr>
        <w:t>Целью создания Ликвидационной комиссии является осуществление мероприятий, связанных с ликвидацией юридического лица - Администрации Вышневолоцкого района.</w:t>
      </w:r>
    </w:p>
    <w:p w:rsidR="00397113" w:rsidRPr="00397113" w:rsidRDefault="00397113" w:rsidP="00397113">
      <w:pPr>
        <w:widowControl w:val="0"/>
        <w:numPr>
          <w:ilvl w:val="1"/>
          <w:numId w:val="8"/>
        </w:numPr>
        <w:tabs>
          <w:tab w:val="left" w:pos="-142"/>
          <w:tab w:val="left" w:pos="1187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7113">
        <w:rPr>
          <w:sz w:val="28"/>
          <w:szCs w:val="28"/>
        </w:rPr>
        <w:t>С момента назначения Ликвидационной комиссии к ней переходят полномочия по управлению делами Администрации Вышневолоцкого района в качестве юридического лица.</w:t>
      </w:r>
    </w:p>
    <w:p w:rsidR="00397113" w:rsidRPr="00397113" w:rsidRDefault="00397113" w:rsidP="00397113">
      <w:pPr>
        <w:widowControl w:val="0"/>
        <w:numPr>
          <w:ilvl w:val="1"/>
          <w:numId w:val="8"/>
        </w:numPr>
        <w:tabs>
          <w:tab w:val="left" w:pos="-142"/>
          <w:tab w:val="left" w:pos="119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7113">
        <w:rPr>
          <w:sz w:val="28"/>
          <w:szCs w:val="28"/>
        </w:rPr>
        <w:t>Задачей</w:t>
      </w:r>
      <w:r w:rsidRPr="00397113">
        <w:rPr>
          <w:spacing w:val="31"/>
          <w:sz w:val="28"/>
          <w:szCs w:val="28"/>
        </w:rPr>
        <w:t xml:space="preserve"> </w:t>
      </w:r>
      <w:r w:rsidRPr="00397113">
        <w:rPr>
          <w:sz w:val="28"/>
          <w:szCs w:val="28"/>
        </w:rPr>
        <w:t>Ликвидационной</w:t>
      </w:r>
      <w:r w:rsidRPr="00397113">
        <w:rPr>
          <w:spacing w:val="31"/>
          <w:sz w:val="28"/>
          <w:szCs w:val="28"/>
        </w:rPr>
        <w:t xml:space="preserve"> </w:t>
      </w:r>
      <w:r w:rsidRPr="00397113">
        <w:rPr>
          <w:sz w:val="28"/>
          <w:szCs w:val="28"/>
        </w:rPr>
        <w:t>комиссии</w:t>
      </w:r>
      <w:r w:rsidRPr="00397113">
        <w:rPr>
          <w:spacing w:val="31"/>
          <w:sz w:val="28"/>
          <w:szCs w:val="28"/>
        </w:rPr>
        <w:t xml:space="preserve"> </w:t>
      </w:r>
      <w:r w:rsidRPr="00397113">
        <w:rPr>
          <w:sz w:val="28"/>
          <w:szCs w:val="28"/>
        </w:rPr>
        <w:t>является</w:t>
      </w:r>
      <w:r w:rsidRPr="00397113">
        <w:rPr>
          <w:spacing w:val="31"/>
          <w:sz w:val="28"/>
          <w:szCs w:val="28"/>
        </w:rPr>
        <w:t xml:space="preserve"> </w:t>
      </w:r>
      <w:r w:rsidRPr="00397113">
        <w:rPr>
          <w:sz w:val="28"/>
          <w:szCs w:val="28"/>
        </w:rPr>
        <w:t>завершение</w:t>
      </w:r>
      <w:r w:rsidRPr="00397113">
        <w:rPr>
          <w:spacing w:val="28"/>
          <w:sz w:val="28"/>
          <w:szCs w:val="28"/>
        </w:rPr>
        <w:t xml:space="preserve"> </w:t>
      </w:r>
      <w:r w:rsidRPr="00397113">
        <w:rPr>
          <w:sz w:val="28"/>
          <w:szCs w:val="28"/>
        </w:rPr>
        <w:t>деятельности Администрации Вышневолоцкого района в качестве юридического лица.</w:t>
      </w:r>
    </w:p>
    <w:p w:rsidR="00397113" w:rsidRPr="00397113" w:rsidRDefault="00397113" w:rsidP="00397113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97113">
        <w:rPr>
          <w:sz w:val="28"/>
          <w:szCs w:val="28"/>
        </w:rPr>
        <w:t>2.</w:t>
      </w:r>
      <w:r>
        <w:rPr>
          <w:sz w:val="28"/>
          <w:szCs w:val="28"/>
        </w:rPr>
        <w:t xml:space="preserve">5. </w:t>
      </w:r>
      <w:r w:rsidRPr="00397113">
        <w:rPr>
          <w:sz w:val="28"/>
          <w:szCs w:val="28"/>
        </w:rPr>
        <w:t>Ликвидационная комиссия от имени Администрации Вышневолоцкого района выступает в суде.</w:t>
      </w:r>
    </w:p>
    <w:p w:rsidR="00397113" w:rsidRPr="00397113" w:rsidRDefault="00397113" w:rsidP="00397113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397113" w:rsidRPr="00397113" w:rsidRDefault="00397113" w:rsidP="00397113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97113">
        <w:rPr>
          <w:sz w:val="28"/>
          <w:szCs w:val="28"/>
        </w:rPr>
        <w:t>3. Деятельность Ликвидационной комиссии</w:t>
      </w:r>
    </w:p>
    <w:p w:rsidR="00397113" w:rsidRPr="00397113" w:rsidRDefault="00397113" w:rsidP="00397113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397113" w:rsidRPr="00397113" w:rsidRDefault="00397113" w:rsidP="00397113">
      <w:pPr>
        <w:widowControl w:val="0"/>
        <w:numPr>
          <w:ilvl w:val="1"/>
          <w:numId w:val="7"/>
        </w:numPr>
        <w:tabs>
          <w:tab w:val="left" w:pos="-142"/>
          <w:tab w:val="left" w:pos="1262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7113">
        <w:rPr>
          <w:sz w:val="28"/>
          <w:szCs w:val="28"/>
        </w:rPr>
        <w:t>Ликвидационная комиссия помещает в органах печати, в которых публикуются данные о регистрации юридических лиц, сообщение о ликвидации Администрации Вышневолоцкого района, порядке и сроках предъявления требований кредиторами. Срок для предъявления требований кредиторами не может быть менее двух месяцев с даты опубликования сообщения о ликвидации.</w:t>
      </w:r>
    </w:p>
    <w:p w:rsidR="00397113" w:rsidRPr="00397113" w:rsidRDefault="00397113" w:rsidP="00397113">
      <w:pPr>
        <w:widowControl w:val="0"/>
        <w:numPr>
          <w:ilvl w:val="1"/>
          <w:numId w:val="7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7113">
        <w:rPr>
          <w:sz w:val="28"/>
          <w:szCs w:val="28"/>
        </w:rPr>
        <w:t xml:space="preserve">Ликвидационная комиссия принимает меры к выявлению кредиторов и взысканию дебиторской задолженности, а также в письменной </w:t>
      </w:r>
      <w:r w:rsidRPr="00397113">
        <w:rPr>
          <w:sz w:val="28"/>
          <w:szCs w:val="28"/>
        </w:rPr>
        <w:lastRenderedPageBreak/>
        <w:t>форме уведомляет кредиторов о ликвидации</w:t>
      </w:r>
      <w:r w:rsidRPr="00397113">
        <w:rPr>
          <w:spacing w:val="40"/>
          <w:sz w:val="28"/>
          <w:szCs w:val="28"/>
        </w:rPr>
        <w:t xml:space="preserve"> </w:t>
      </w:r>
      <w:r w:rsidRPr="00397113">
        <w:rPr>
          <w:sz w:val="28"/>
          <w:szCs w:val="28"/>
        </w:rPr>
        <w:t>Администрации Вышневолоцкого района.</w:t>
      </w:r>
    </w:p>
    <w:p w:rsidR="00397113" w:rsidRPr="00397113" w:rsidRDefault="00397113" w:rsidP="00397113">
      <w:pPr>
        <w:widowControl w:val="0"/>
        <w:numPr>
          <w:ilvl w:val="1"/>
          <w:numId w:val="7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7113">
        <w:rPr>
          <w:sz w:val="28"/>
          <w:szCs w:val="28"/>
        </w:rPr>
        <w:t>При наличии в штате Администрации Вышневолоцкого района по состоянию на 01 января 2020 года работников Ликвидационная комиссия уведомляет работников о предстоящем увольнении в связи с ликвидацией в соответствии с требованиями Трудового кодекса Российской Федерации.</w:t>
      </w:r>
    </w:p>
    <w:p w:rsidR="00397113" w:rsidRPr="00397113" w:rsidRDefault="00397113" w:rsidP="00397113">
      <w:pPr>
        <w:widowControl w:val="0"/>
        <w:numPr>
          <w:ilvl w:val="1"/>
          <w:numId w:val="7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7113">
        <w:rPr>
          <w:sz w:val="28"/>
          <w:szCs w:val="28"/>
        </w:rPr>
        <w:t>До окончания ликвидации Ликвидационная комиссия сдает текущую налоговую и бухгалтерскую отчетность Администрации Вышневолоцкого района.</w:t>
      </w:r>
    </w:p>
    <w:p w:rsidR="00397113" w:rsidRPr="00397113" w:rsidRDefault="00397113" w:rsidP="00397113">
      <w:pPr>
        <w:widowControl w:val="0"/>
        <w:numPr>
          <w:ilvl w:val="1"/>
          <w:numId w:val="7"/>
        </w:numPr>
        <w:tabs>
          <w:tab w:val="left" w:pos="-142"/>
          <w:tab w:val="left" w:pos="13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7113">
        <w:rPr>
          <w:sz w:val="28"/>
          <w:szCs w:val="28"/>
        </w:rPr>
        <w:t>Ликвидационная комиссия направляет в компетентные органы запросы, заявления, уведомления, представляет и получает документы, осуществляет иные действия, связанные с ликвидацией Администрации Вышневолоцкого района.</w:t>
      </w:r>
    </w:p>
    <w:p w:rsidR="00397113" w:rsidRPr="00397113" w:rsidRDefault="00397113" w:rsidP="00397113">
      <w:pPr>
        <w:widowControl w:val="0"/>
        <w:numPr>
          <w:ilvl w:val="1"/>
          <w:numId w:val="7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7113">
        <w:rPr>
          <w:sz w:val="28"/>
          <w:szCs w:val="28"/>
        </w:rPr>
        <w:t>Ликвидационная комиссия проводит инвентаризацию имущества Администрации Вышневолоцкого района.</w:t>
      </w:r>
    </w:p>
    <w:p w:rsidR="00397113" w:rsidRPr="00397113" w:rsidRDefault="00397113" w:rsidP="00397113">
      <w:pPr>
        <w:widowControl w:val="0"/>
        <w:numPr>
          <w:ilvl w:val="1"/>
          <w:numId w:val="7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7113">
        <w:rPr>
          <w:sz w:val="28"/>
          <w:szCs w:val="28"/>
        </w:rPr>
        <w:t>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</w:t>
      </w:r>
      <w:r w:rsidRPr="00397113">
        <w:rPr>
          <w:spacing w:val="20"/>
          <w:sz w:val="28"/>
          <w:szCs w:val="28"/>
        </w:rPr>
        <w:t xml:space="preserve"> </w:t>
      </w:r>
      <w:r w:rsidRPr="00397113">
        <w:rPr>
          <w:sz w:val="28"/>
          <w:szCs w:val="28"/>
        </w:rPr>
        <w:t>Администрации Вышневолоцкого района, перечне требований, предъявленных кредиторами, результатах их рассмотрения, а также о перечне требований, удовлетворенных вступившими в законную силу судебными актами, независимо от того, были ли такие требования приняты Ликвидационной комиссией.</w:t>
      </w:r>
    </w:p>
    <w:p w:rsidR="00397113" w:rsidRPr="00397113" w:rsidRDefault="00397113" w:rsidP="00397113">
      <w:pPr>
        <w:widowControl w:val="0"/>
        <w:numPr>
          <w:ilvl w:val="1"/>
          <w:numId w:val="7"/>
        </w:numPr>
        <w:tabs>
          <w:tab w:val="left" w:pos="-142"/>
          <w:tab w:val="left" w:pos="134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7113">
        <w:rPr>
          <w:sz w:val="28"/>
          <w:szCs w:val="28"/>
        </w:rPr>
        <w:t xml:space="preserve">Промежуточный ликвидационный баланс утверждается </w:t>
      </w:r>
      <w:r w:rsidRPr="00397113">
        <w:rPr>
          <w:bCs/>
          <w:iCs/>
          <w:sz w:val="28"/>
          <w:szCs w:val="28"/>
        </w:rPr>
        <w:t>Думой Вышневолоцкого городского округа</w:t>
      </w:r>
      <w:r w:rsidRPr="00397113">
        <w:rPr>
          <w:sz w:val="28"/>
          <w:szCs w:val="28"/>
        </w:rPr>
        <w:t>.</w:t>
      </w:r>
    </w:p>
    <w:p w:rsidR="00397113" w:rsidRPr="00397113" w:rsidRDefault="00397113" w:rsidP="00397113">
      <w:pPr>
        <w:widowControl w:val="0"/>
        <w:numPr>
          <w:ilvl w:val="1"/>
          <w:numId w:val="7"/>
        </w:numPr>
        <w:tabs>
          <w:tab w:val="left" w:pos="-142"/>
          <w:tab w:val="left" w:pos="1211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7113">
        <w:rPr>
          <w:sz w:val="28"/>
          <w:szCs w:val="28"/>
        </w:rPr>
        <w:t xml:space="preserve">Выплаты кредиторам денежных сумм производятся Ликвидационной комиссией в соответствии с промежуточным ликвидационным балансом, начиная со дня его утверждения в порядке очередности, установленной </w:t>
      </w:r>
      <w:hyperlink r:id="rId10" w:history="1">
        <w:r w:rsidRPr="00397113">
          <w:rPr>
            <w:sz w:val="28"/>
            <w:szCs w:val="28"/>
          </w:rPr>
          <w:t>статьей 64</w:t>
        </w:r>
      </w:hyperlink>
      <w:r w:rsidRPr="00397113">
        <w:rPr>
          <w:sz w:val="28"/>
          <w:szCs w:val="28"/>
        </w:rPr>
        <w:t xml:space="preserve"> Гражданского кодекса Российской Федерации.</w:t>
      </w:r>
    </w:p>
    <w:p w:rsidR="00397113" w:rsidRPr="00397113" w:rsidRDefault="00397113" w:rsidP="00397113">
      <w:pPr>
        <w:widowControl w:val="0"/>
        <w:numPr>
          <w:ilvl w:val="1"/>
          <w:numId w:val="7"/>
        </w:numPr>
        <w:tabs>
          <w:tab w:val="left" w:pos="-142"/>
          <w:tab w:val="left" w:pos="1211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7113">
        <w:rPr>
          <w:sz w:val="28"/>
          <w:szCs w:val="28"/>
        </w:rPr>
        <w:t>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имущества.</w:t>
      </w:r>
    </w:p>
    <w:p w:rsidR="00397113" w:rsidRPr="00397113" w:rsidRDefault="00397113" w:rsidP="00397113">
      <w:pPr>
        <w:widowControl w:val="0"/>
        <w:numPr>
          <w:ilvl w:val="1"/>
          <w:numId w:val="7"/>
        </w:numPr>
        <w:tabs>
          <w:tab w:val="left" w:pos="-142"/>
          <w:tab w:val="left" w:pos="12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7113">
        <w:rPr>
          <w:sz w:val="28"/>
          <w:szCs w:val="28"/>
        </w:rPr>
        <w:t>При недостаточности имущества оно распределяется между кредиторами соответствующей очереди пропорционально суммам требований, подлежащих удовлетворению, если иное не установлено</w:t>
      </w:r>
      <w:r w:rsidRPr="00397113">
        <w:rPr>
          <w:spacing w:val="1"/>
          <w:sz w:val="28"/>
          <w:szCs w:val="28"/>
        </w:rPr>
        <w:t xml:space="preserve"> </w:t>
      </w:r>
      <w:r w:rsidRPr="00397113">
        <w:rPr>
          <w:sz w:val="28"/>
          <w:szCs w:val="28"/>
        </w:rPr>
        <w:t>законом.</w:t>
      </w:r>
    </w:p>
    <w:p w:rsidR="00397113" w:rsidRPr="00397113" w:rsidRDefault="00397113" w:rsidP="00397113">
      <w:pPr>
        <w:widowControl w:val="0"/>
        <w:numPr>
          <w:ilvl w:val="1"/>
          <w:numId w:val="7"/>
        </w:numPr>
        <w:tabs>
          <w:tab w:val="left" w:pos="-142"/>
          <w:tab w:val="left" w:pos="12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7113">
        <w:rPr>
          <w:sz w:val="28"/>
          <w:szCs w:val="28"/>
        </w:rPr>
        <w:t xml:space="preserve">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вправе обратиться в суд с иском об удовлетворении его требования к Администрации Вышневолоцкого района. В случае удовлетворения судом иска кредитора выплата присужденной ему денежной суммы производится в порядке очередности, установленной </w:t>
      </w:r>
      <w:hyperlink r:id="rId11" w:history="1">
        <w:r w:rsidRPr="00397113">
          <w:rPr>
            <w:sz w:val="28"/>
            <w:szCs w:val="28"/>
          </w:rPr>
          <w:t>статьей 64</w:t>
        </w:r>
      </w:hyperlink>
      <w:r w:rsidRPr="00397113">
        <w:rPr>
          <w:sz w:val="28"/>
          <w:szCs w:val="28"/>
        </w:rPr>
        <w:t xml:space="preserve"> Гражданского кодекса Российской Федерации.</w:t>
      </w:r>
    </w:p>
    <w:p w:rsidR="00397113" w:rsidRPr="00397113" w:rsidRDefault="00397113" w:rsidP="00397113">
      <w:pPr>
        <w:widowControl w:val="0"/>
        <w:numPr>
          <w:ilvl w:val="1"/>
          <w:numId w:val="7"/>
        </w:numPr>
        <w:tabs>
          <w:tab w:val="left" w:pos="-142"/>
          <w:tab w:val="left" w:pos="1367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7113">
        <w:rPr>
          <w:sz w:val="28"/>
          <w:szCs w:val="28"/>
        </w:rPr>
        <w:t xml:space="preserve">Требования кредиторов, не признанные Ликвидационной комиссией, если кредитор не обращался с иском в суд, а также требования, в </w:t>
      </w:r>
      <w:r w:rsidRPr="00397113">
        <w:rPr>
          <w:sz w:val="28"/>
          <w:szCs w:val="28"/>
        </w:rPr>
        <w:lastRenderedPageBreak/>
        <w:t>удовлетворении которых решением суда кредитору отказано, считаются погашенными.</w:t>
      </w:r>
    </w:p>
    <w:p w:rsidR="00397113" w:rsidRPr="00397113" w:rsidRDefault="00397113" w:rsidP="00397113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7113">
        <w:rPr>
          <w:sz w:val="28"/>
          <w:szCs w:val="28"/>
        </w:rPr>
        <w:t>3.14. После завершения расчетов с кредиторами Ликвидационная комиссия составляет:</w:t>
      </w:r>
    </w:p>
    <w:p w:rsidR="00397113" w:rsidRPr="00397113" w:rsidRDefault="00397113" w:rsidP="00397113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7113">
        <w:rPr>
          <w:sz w:val="28"/>
          <w:szCs w:val="28"/>
        </w:rPr>
        <w:t>- ликвидационный баланс;</w:t>
      </w:r>
    </w:p>
    <w:p w:rsidR="00397113" w:rsidRPr="00397113" w:rsidRDefault="00397113" w:rsidP="00397113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71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7113">
        <w:rPr>
          <w:sz w:val="28"/>
          <w:szCs w:val="28"/>
        </w:rPr>
        <w:t>передаточный (разделительный) акт, которым определяются имущественные обязательства органов местного самоуправления преобразованного Вышневолоцкого городского округа Тверской области, возникающие в силу правопреемства.</w:t>
      </w:r>
    </w:p>
    <w:p w:rsidR="00397113" w:rsidRPr="00397113" w:rsidRDefault="00397113" w:rsidP="00397113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7113">
        <w:rPr>
          <w:sz w:val="28"/>
          <w:szCs w:val="28"/>
        </w:rPr>
        <w:t xml:space="preserve">Ликвидационный баланс и передаточный (разделительный) акт утверждаются </w:t>
      </w:r>
      <w:r w:rsidRPr="00397113">
        <w:rPr>
          <w:bCs/>
          <w:iCs/>
          <w:sz w:val="28"/>
          <w:szCs w:val="28"/>
        </w:rPr>
        <w:t>Думой Вышневолоцкого городского округа</w:t>
      </w:r>
      <w:r w:rsidRPr="00397113">
        <w:rPr>
          <w:sz w:val="28"/>
          <w:szCs w:val="28"/>
        </w:rPr>
        <w:t>.</w:t>
      </w:r>
    </w:p>
    <w:p w:rsidR="00397113" w:rsidRPr="00397113" w:rsidRDefault="00397113" w:rsidP="00397113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7113">
        <w:rPr>
          <w:sz w:val="28"/>
          <w:szCs w:val="28"/>
        </w:rPr>
        <w:t>3.15. Оставшееся после завершения расчетов с кредиторами имущество Администрации Вышневолоцкого района передается Ликвидационной комиссией в казну Вышневолоцкого городского округа Тверской области на основании передаточного (разделительного) акта.</w:t>
      </w:r>
    </w:p>
    <w:p w:rsidR="00397113" w:rsidRPr="00397113" w:rsidRDefault="00397113" w:rsidP="00397113">
      <w:pPr>
        <w:widowControl w:val="0"/>
        <w:tabs>
          <w:tab w:val="left" w:pos="-142"/>
          <w:tab w:val="left" w:pos="1326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3.16.</w:t>
      </w:r>
      <w:r w:rsidRPr="00397113">
        <w:rPr>
          <w:sz w:val="28"/>
          <w:szCs w:val="28"/>
        </w:rPr>
        <w:t xml:space="preserve"> Ликвидация</w:t>
      </w:r>
      <w:r w:rsidRPr="00397113">
        <w:rPr>
          <w:spacing w:val="26"/>
          <w:sz w:val="28"/>
          <w:szCs w:val="28"/>
        </w:rPr>
        <w:t xml:space="preserve"> </w:t>
      </w:r>
      <w:r w:rsidRPr="00397113">
        <w:rPr>
          <w:sz w:val="28"/>
          <w:szCs w:val="28"/>
        </w:rPr>
        <w:t>Администрации Вышневолоцкого района считается</w:t>
      </w:r>
      <w:r w:rsidRPr="00397113">
        <w:rPr>
          <w:spacing w:val="26"/>
          <w:sz w:val="28"/>
          <w:szCs w:val="28"/>
        </w:rPr>
        <w:t xml:space="preserve"> </w:t>
      </w:r>
      <w:r w:rsidRPr="00397113">
        <w:rPr>
          <w:sz w:val="28"/>
          <w:szCs w:val="28"/>
        </w:rPr>
        <w:t>завершенной,</w:t>
      </w:r>
      <w:r w:rsidRPr="00397113">
        <w:rPr>
          <w:spacing w:val="25"/>
          <w:sz w:val="28"/>
          <w:szCs w:val="28"/>
        </w:rPr>
        <w:t xml:space="preserve"> </w:t>
      </w:r>
      <w:r w:rsidRPr="00397113">
        <w:rPr>
          <w:sz w:val="28"/>
          <w:szCs w:val="28"/>
        </w:rPr>
        <w:t>а</w:t>
      </w:r>
      <w:r w:rsidRPr="00397113">
        <w:rPr>
          <w:spacing w:val="26"/>
          <w:sz w:val="28"/>
          <w:szCs w:val="28"/>
        </w:rPr>
        <w:t xml:space="preserve"> </w:t>
      </w:r>
      <w:r w:rsidRPr="00397113">
        <w:rPr>
          <w:sz w:val="28"/>
          <w:szCs w:val="28"/>
        </w:rPr>
        <w:t>Администрация Вышневолоцкого района считается прекратившей существование в качестве юридического лица после внесения об этом записи в Единый государственный реестр юридических лиц, в порядке установленным Федеральным законом от 08 августа 2001 года № 129-ФЗ «О государственной регистрации юридических лиц и индивидуальных предпринимателей».</w:t>
      </w:r>
    </w:p>
    <w:p w:rsidR="00397113" w:rsidRPr="00397113" w:rsidRDefault="00397113" w:rsidP="00397113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center"/>
        <w:rPr>
          <w:sz w:val="20"/>
          <w:szCs w:val="20"/>
        </w:rPr>
      </w:pPr>
    </w:p>
    <w:p w:rsidR="00397113" w:rsidRPr="00397113" w:rsidRDefault="00397113" w:rsidP="00397113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97113">
        <w:rPr>
          <w:sz w:val="28"/>
          <w:szCs w:val="28"/>
        </w:rPr>
        <w:t>4. Порядок работы Ликвидационной комиссии</w:t>
      </w:r>
    </w:p>
    <w:p w:rsidR="00397113" w:rsidRPr="00397113" w:rsidRDefault="00397113" w:rsidP="00397113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</w:p>
    <w:p w:rsidR="00397113" w:rsidRPr="00397113" w:rsidRDefault="00397113" w:rsidP="00397113">
      <w:pPr>
        <w:widowControl w:val="0"/>
        <w:numPr>
          <w:ilvl w:val="1"/>
          <w:numId w:val="6"/>
        </w:numPr>
        <w:tabs>
          <w:tab w:val="left" w:pos="-142"/>
          <w:tab w:val="left" w:pos="1221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7113">
        <w:rPr>
          <w:sz w:val="28"/>
          <w:szCs w:val="28"/>
        </w:rPr>
        <w:t>Ликвидационная комиссия решает все вопросы на своих заседаниях, собираемых по мере необходимости.</w:t>
      </w:r>
    </w:p>
    <w:p w:rsidR="00397113" w:rsidRPr="00397113" w:rsidRDefault="00397113" w:rsidP="00397113">
      <w:pPr>
        <w:widowControl w:val="0"/>
        <w:numPr>
          <w:ilvl w:val="1"/>
          <w:numId w:val="6"/>
        </w:numPr>
        <w:tabs>
          <w:tab w:val="left" w:pos="-142"/>
          <w:tab w:val="left" w:pos="1160"/>
        </w:tabs>
        <w:suppressAutoHyphens/>
        <w:kinsoku w:val="0"/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397113">
        <w:rPr>
          <w:sz w:val="28"/>
          <w:szCs w:val="28"/>
        </w:rPr>
        <w:t>На заседаниях Ликвидационной комиссии ведется</w:t>
      </w:r>
      <w:r w:rsidRPr="00397113">
        <w:rPr>
          <w:spacing w:val="-3"/>
          <w:sz w:val="28"/>
          <w:szCs w:val="28"/>
        </w:rPr>
        <w:t xml:space="preserve"> </w:t>
      </w:r>
      <w:r w:rsidRPr="00397113">
        <w:rPr>
          <w:sz w:val="28"/>
          <w:szCs w:val="28"/>
        </w:rPr>
        <w:t>протокол.</w:t>
      </w:r>
    </w:p>
    <w:p w:rsidR="00397113" w:rsidRPr="00397113" w:rsidRDefault="00397113" w:rsidP="00397113">
      <w:pPr>
        <w:widowControl w:val="0"/>
        <w:numPr>
          <w:ilvl w:val="1"/>
          <w:numId w:val="6"/>
        </w:numPr>
        <w:tabs>
          <w:tab w:val="left" w:pos="-142"/>
          <w:tab w:val="left" w:pos="1160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7113">
        <w:rPr>
          <w:sz w:val="28"/>
          <w:szCs w:val="28"/>
        </w:rPr>
        <w:t>Все заседания Ликвидационной комиссии проводятся в очной</w:t>
      </w:r>
      <w:r w:rsidRPr="00397113">
        <w:rPr>
          <w:spacing w:val="-3"/>
          <w:sz w:val="28"/>
          <w:szCs w:val="28"/>
        </w:rPr>
        <w:t xml:space="preserve"> </w:t>
      </w:r>
      <w:r w:rsidRPr="00397113">
        <w:rPr>
          <w:sz w:val="28"/>
          <w:szCs w:val="28"/>
        </w:rPr>
        <w:t>форме.</w:t>
      </w:r>
    </w:p>
    <w:p w:rsidR="00397113" w:rsidRPr="00397113" w:rsidRDefault="00397113" w:rsidP="00397113">
      <w:pPr>
        <w:widowControl w:val="0"/>
        <w:numPr>
          <w:ilvl w:val="1"/>
          <w:numId w:val="6"/>
        </w:numPr>
        <w:tabs>
          <w:tab w:val="left" w:pos="-142"/>
          <w:tab w:val="left" w:pos="1160"/>
        </w:tabs>
        <w:suppressAutoHyphens/>
        <w:kinsoku w:val="0"/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397113">
        <w:rPr>
          <w:sz w:val="28"/>
          <w:szCs w:val="28"/>
        </w:rPr>
        <w:t>Руководитель Ликвидационной</w:t>
      </w:r>
      <w:r w:rsidRPr="00397113">
        <w:rPr>
          <w:spacing w:val="-2"/>
          <w:sz w:val="28"/>
          <w:szCs w:val="28"/>
        </w:rPr>
        <w:t xml:space="preserve"> </w:t>
      </w:r>
      <w:r w:rsidRPr="00397113">
        <w:rPr>
          <w:sz w:val="28"/>
          <w:szCs w:val="28"/>
        </w:rPr>
        <w:t>комиссии:</w:t>
      </w:r>
    </w:p>
    <w:p w:rsidR="00397113" w:rsidRPr="00397113" w:rsidRDefault="00397113" w:rsidP="00397113">
      <w:pPr>
        <w:widowControl w:val="0"/>
        <w:numPr>
          <w:ilvl w:val="0"/>
          <w:numId w:val="5"/>
        </w:numPr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397113">
        <w:rPr>
          <w:sz w:val="28"/>
          <w:szCs w:val="28"/>
        </w:rPr>
        <w:t>созывает и проводит ее</w:t>
      </w:r>
      <w:r w:rsidRPr="00397113">
        <w:rPr>
          <w:spacing w:val="-4"/>
          <w:sz w:val="28"/>
          <w:szCs w:val="28"/>
        </w:rPr>
        <w:t xml:space="preserve"> </w:t>
      </w:r>
      <w:r w:rsidRPr="00397113">
        <w:rPr>
          <w:sz w:val="28"/>
          <w:szCs w:val="28"/>
        </w:rPr>
        <w:t>заседания;</w:t>
      </w:r>
    </w:p>
    <w:p w:rsidR="00397113" w:rsidRPr="00397113" w:rsidRDefault="00397113" w:rsidP="00397113">
      <w:pPr>
        <w:widowControl w:val="0"/>
        <w:numPr>
          <w:ilvl w:val="0"/>
          <w:numId w:val="5"/>
        </w:numPr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397113">
        <w:rPr>
          <w:sz w:val="28"/>
          <w:szCs w:val="28"/>
        </w:rPr>
        <w:t>организует текущую работу Ликвидационной</w:t>
      </w:r>
      <w:r w:rsidRPr="00397113">
        <w:rPr>
          <w:spacing w:val="-5"/>
          <w:sz w:val="28"/>
          <w:szCs w:val="28"/>
        </w:rPr>
        <w:t xml:space="preserve"> </w:t>
      </w:r>
      <w:r w:rsidRPr="00397113">
        <w:rPr>
          <w:sz w:val="28"/>
          <w:szCs w:val="28"/>
        </w:rPr>
        <w:t>комиссии;</w:t>
      </w:r>
    </w:p>
    <w:p w:rsidR="00397113" w:rsidRPr="00397113" w:rsidRDefault="00397113" w:rsidP="00397113">
      <w:pPr>
        <w:widowControl w:val="0"/>
        <w:numPr>
          <w:ilvl w:val="0"/>
          <w:numId w:val="5"/>
        </w:numPr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7113">
        <w:rPr>
          <w:sz w:val="28"/>
          <w:szCs w:val="28"/>
        </w:rPr>
        <w:t>без доверенности действует от ее</w:t>
      </w:r>
      <w:r w:rsidRPr="00397113">
        <w:rPr>
          <w:spacing w:val="-4"/>
          <w:sz w:val="28"/>
          <w:szCs w:val="28"/>
        </w:rPr>
        <w:t xml:space="preserve"> </w:t>
      </w:r>
      <w:r w:rsidRPr="00397113">
        <w:rPr>
          <w:sz w:val="28"/>
          <w:szCs w:val="28"/>
        </w:rPr>
        <w:t>имени и от имени Администрации Вышневолоцкого района;</w:t>
      </w:r>
    </w:p>
    <w:p w:rsidR="00397113" w:rsidRPr="00397113" w:rsidRDefault="00397113" w:rsidP="00397113">
      <w:pPr>
        <w:widowControl w:val="0"/>
        <w:numPr>
          <w:ilvl w:val="0"/>
          <w:numId w:val="5"/>
        </w:numPr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397113">
        <w:rPr>
          <w:sz w:val="28"/>
          <w:szCs w:val="28"/>
        </w:rPr>
        <w:t>дает поручения членам Ликвидационной</w:t>
      </w:r>
      <w:r w:rsidRPr="00397113">
        <w:rPr>
          <w:spacing w:val="-3"/>
          <w:sz w:val="28"/>
          <w:szCs w:val="28"/>
        </w:rPr>
        <w:t xml:space="preserve"> </w:t>
      </w:r>
      <w:r w:rsidRPr="00397113">
        <w:rPr>
          <w:sz w:val="28"/>
          <w:szCs w:val="28"/>
        </w:rPr>
        <w:t>комиссии;</w:t>
      </w:r>
    </w:p>
    <w:p w:rsidR="00397113" w:rsidRPr="00397113" w:rsidRDefault="00397113" w:rsidP="00397113">
      <w:pPr>
        <w:widowControl w:val="0"/>
        <w:numPr>
          <w:ilvl w:val="1"/>
          <w:numId w:val="4"/>
        </w:numPr>
        <w:tabs>
          <w:tab w:val="left" w:pos="-142"/>
          <w:tab w:val="left" w:pos="1324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7113">
        <w:rPr>
          <w:sz w:val="28"/>
          <w:szCs w:val="28"/>
        </w:rPr>
        <w:t>В период временного отсутствия руководителя Ликвидационной комиссии или по его поручению заместитель руководителя Ликвидационной комиссии исполняет его полномочия и функции.</w:t>
      </w:r>
    </w:p>
    <w:p w:rsidR="00397113" w:rsidRPr="00397113" w:rsidRDefault="00397113" w:rsidP="00397113">
      <w:pPr>
        <w:widowControl w:val="0"/>
        <w:numPr>
          <w:ilvl w:val="1"/>
          <w:numId w:val="4"/>
        </w:numPr>
        <w:tabs>
          <w:tab w:val="left" w:pos="-142"/>
          <w:tab w:val="left" w:pos="1324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7113">
        <w:rPr>
          <w:sz w:val="28"/>
          <w:szCs w:val="28"/>
        </w:rPr>
        <w:t>При решении вопросов каждый член Комиссии обладает одним голосом. Решение Ликвидационной комиссии утверждается простым большинством голосов присутствующих на заседании членов Ликвидационной комиссии. При равенстве голосов голос руководителя Ликвидационной комиссии является</w:t>
      </w:r>
      <w:r w:rsidRPr="00397113">
        <w:rPr>
          <w:spacing w:val="38"/>
          <w:sz w:val="28"/>
          <w:szCs w:val="28"/>
        </w:rPr>
        <w:t xml:space="preserve"> </w:t>
      </w:r>
      <w:r w:rsidRPr="00397113">
        <w:rPr>
          <w:sz w:val="28"/>
          <w:szCs w:val="28"/>
        </w:rPr>
        <w:t>решающим.</w:t>
      </w:r>
    </w:p>
    <w:p w:rsidR="00397113" w:rsidRPr="00696882" w:rsidRDefault="00397113" w:rsidP="00696882">
      <w:pPr>
        <w:widowControl w:val="0"/>
        <w:numPr>
          <w:ilvl w:val="1"/>
          <w:numId w:val="3"/>
        </w:numPr>
        <w:tabs>
          <w:tab w:val="left" w:pos="-142"/>
          <w:tab w:val="left" w:pos="138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7113">
        <w:rPr>
          <w:sz w:val="28"/>
          <w:szCs w:val="28"/>
        </w:rPr>
        <w:t>Документы, исходящие от имени Ликвидационной комиссии, подписываются ее</w:t>
      </w:r>
      <w:r w:rsidRPr="00397113">
        <w:rPr>
          <w:spacing w:val="48"/>
          <w:sz w:val="28"/>
          <w:szCs w:val="28"/>
        </w:rPr>
        <w:t xml:space="preserve"> </w:t>
      </w:r>
      <w:r w:rsidRPr="00397113">
        <w:rPr>
          <w:sz w:val="28"/>
          <w:szCs w:val="28"/>
        </w:rPr>
        <w:t>руководителем.</w:t>
      </w:r>
    </w:p>
    <w:tbl>
      <w:tblPr>
        <w:tblStyle w:val="a9"/>
        <w:tblW w:w="2856" w:type="dxa"/>
        <w:tblInd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</w:tblGrid>
      <w:tr w:rsidR="00696882" w:rsidTr="00696882">
        <w:trPr>
          <w:trHeight w:val="1331"/>
        </w:trPr>
        <w:tc>
          <w:tcPr>
            <w:tcW w:w="2856" w:type="dxa"/>
          </w:tcPr>
          <w:p w:rsidR="00696882" w:rsidRPr="00696882" w:rsidRDefault="00696882" w:rsidP="0069688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96882">
              <w:rPr>
                <w:iCs/>
                <w:sz w:val="28"/>
                <w:szCs w:val="28"/>
              </w:rPr>
              <w:lastRenderedPageBreak/>
              <w:t>Приложение 2</w:t>
            </w:r>
          </w:p>
          <w:p w:rsidR="00696882" w:rsidRPr="00696882" w:rsidRDefault="00696882" w:rsidP="0069688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96882">
              <w:rPr>
                <w:iCs/>
                <w:sz w:val="28"/>
                <w:szCs w:val="28"/>
              </w:rPr>
              <w:t>к решению Думы Вышневолоцкого</w:t>
            </w:r>
          </w:p>
          <w:p w:rsidR="00696882" w:rsidRPr="00696882" w:rsidRDefault="00696882" w:rsidP="0069688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96882">
              <w:rPr>
                <w:iCs/>
                <w:sz w:val="28"/>
                <w:szCs w:val="28"/>
              </w:rPr>
              <w:t>городского округа</w:t>
            </w:r>
          </w:p>
          <w:p w:rsidR="00696882" w:rsidRPr="00696882" w:rsidRDefault="00696882" w:rsidP="00696882">
            <w:pPr>
              <w:autoSpaceDE w:val="0"/>
              <w:autoSpaceDN w:val="0"/>
              <w:adjustRightInd w:val="0"/>
              <w:rPr>
                <w:b/>
                <w:bCs/>
                <w:iCs/>
                <w:sz w:val="28"/>
                <w:szCs w:val="28"/>
              </w:rPr>
            </w:pPr>
            <w:r w:rsidRPr="00696882">
              <w:rPr>
                <w:iCs/>
                <w:sz w:val="28"/>
                <w:szCs w:val="28"/>
              </w:rPr>
              <w:t>от 16.10.2019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696882">
              <w:rPr>
                <w:iCs/>
                <w:sz w:val="28"/>
                <w:szCs w:val="28"/>
              </w:rPr>
              <w:t>№19</w:t>
            </w:r>
          </w:p>
        </w:tc>
      </w:tr>
    </w:tbl>
    <w:p w:rsidR="00397113" w:rsidRPr="00397113" w:rsidRDefault="00397113" w:rsidP="00397113">
      <w:pPr>
        <w:autoSpaceDE w:val="0"/>
        <w:autoSpaceDN w:val="0"/>
        <w:adjustRightInd w:val="0"/>
        <w:ind w:left="6237"/>
        <w:jc w:val="right"/>
        <w:rPr>
          <w:b/>
          <w:bCs/>
          <w:iCs/>
        </w:rPr>
      </w:pPr>
    </w:p>
    <w:p w:rsidR="00397113" w:rsidRPr="00397113" w:rsidRDefault="00397113" w:rsidP="00397113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397113">
        <w:rPr>
          <w:b/>
          <w:bCs/>
          <w:iCs/>
          <w:sz w:val="28"/>
          <w:szCs w:val="28"/>
        </w:rPr>
        <w:t>Порядок и сроки</w:t>
      </w:r>
    </w:p>
    <w:p w:rsidR="00397113" w:rsidRPr="00397113" w:rsidRDefault="00397113" w:rsidP="00397113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397113">
        <w:rPr>
          <w:b/>
          <w:bCs/>
          <w:iCs/>
          <w:sz w:val="28"/>
          <w:szCs w:val="28"/>
        </w:rPr>
        <w:t xml:space="preserve">ликвидации </w:t>
      </w:r>
      <w:r w:rsidRPr="00397113">
        <w:rPr>
          <w:rFonts w:hint="eastAsia"/>
          <w:b/>
          <w:bCs/>
          <w:iCs/>
          <w:sz w:val="28"/>
          <w:szCs w:val="28"/>
        </w:rPr>
        <w:t>Администрации</w:t>
      </w:r>
      <w:r w:rsidRPr="00397113">
        <w:rPr>
          <w:b/>
          <w:bCs/>
          <w:iCs/>
          <w:sz w:val="28"/>
          <w:szCs w:val="28"/>
        </w:rPr>
        <w:t xml:space="preserve"> </w:t>
      </w:r>
      <w:r w:rsidRPr="00397113">
        <w:rPr>
          <w:rFonts w:hint="eastAsia"/>
          <w:b/>
          <w:bCs/>
          <w:iCs/>
          <w:sz w:val="28"/>
          <w:szCs w:val="28"/>
        </w:rPr>
        <w:t>Вышневолоцкого</w:t>
      </w:r>
      <w:r w:rsidRPr="00397113">
        <w:rPr>
          <w:b/>
          <w:bCs/>
          <w:iCs/>
          <w:sz w:val="28"/>
          <w:szCs w:val="28"/>
        </w:rPr>
        <w:t xml:space="preserve"> района </w:t>
      </w:r>
    </w:p>
    <w:p w:rsidR="00397113" w:rsidRPr="00397113" w:rsidRDefault="00397113" w:rsidP="00397113">
      <w:pPr>
        <w:widowControl w:val="0"/>
        <w:autoSpaceDE w:val="0"/>
        <w:autoSpaceDN w:val="0"/>
        <w:adjustRightInd w:val="0"/>
        <w:rPr>
          <w:b/>
          <w:bCs/>
          <w:iCs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60"/>
        <w:gridCol w:w="3244"/>
        <w:gridCol w:w="2410"/>
      </w:tblGrid>
      <w:tr w:rsidR="00397113" w:rsidRPr="00397113" w:rsidTr="00397113">
        <w:trPr>
          <w:trHeight w:val="960"/>
        </w:trPr>
        <w:tc>
          <w:tcPr>
            <w:tcW w:w="851" w:type="dxa"/>
            <w:shd w:val="clear" w:color="auto" w:fill="auto"/>
            <w:vAlign w:val="center"/>
          </w:tcPr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left="-48" w:right="-108"/>
              <w:jc w:val="center"/>
              <w:rPr>
                <w:bCs/>
                <w:iCs/>
              </w:rPr>
            </w:pPr>
            <w:r w:rsidRPr="00397113">
              <w:rPr>
                <w:bCs/>
                <w:iCs/>
              </w:rPr>
              <w:t>№</w:t>
            </w: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left="-48" w:right="-108"/>
              <w:jc w:val="center"/>
              <w:rPr>
                <w:bCs/>
                <w:iCs/>
              </w:rPr>
            </w:pPr>
            <w:r w:rsidRPr="00397113">
              <w:rPr>
                <w:bCs/>
                <w:iCs/>
              </w:rPr>
              <w:t>п/п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397113">
              <w:rPr>
                <w:bCs/>
                <w:iCs/>
              </w:rPr>
              <w:t xml:space="preserve">Наименование </w:t>
            </w: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397113">
              <w:rPr>
                <w:bCs/>
                <w:iCs/>
              </w:rPr>
              <w:t>мероприятия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97113">
              <w:rPr>
                <w:bCs/>
                <w:iCs/>
              </w:rPr>
              <w:t>Срок исполнения и правовые основания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97113">
              <w:rPr>
                <w:bCs/>
                <w:iCs/>
              </w:rPr>
              <w:t>Ответственный исполнитель</w:t>
            </w:r>
          </w:p>
        </w:tc>
      </w:tr>
      <w:tr w:rsidR="00397113" w:rsidRPr="00397113" w:rsidTr="00397113">
        <w:tc>
          <w:tcPr>
            <w:tcW w:w="851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shd w:val="clear" w:color="auto" w:fill="auto"/>
          </w:tcPr>
          <w:p w:rsidR="00397113" w:rsidRPr="00397113" w:rsidRDefault="00397113" w:rsidP="006968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97113">
              <w:rPr>
                <w:bCs/>
                <w:iCs/>
              </w:rPr>
              <w:t xml:space="preserve">Письменное уведомление налогового органа о нахождении </w:t>
            </w:r>
            <w:r w:rsidRPr="00397113">
              <w:rPr>
                <w:rFonts w:hint="eastAsia"/>
                <w:bCs/>
                <w:iCs/>
              </w:rPr>
              <w:t>Администрации</w:t>
            </w:r>
            <w:r w:rsidRPr="00397113">
              <w:rPr>
                <w:bCs/>
                <w:iCs/>
              </w:rPr>
              <w:t xml:space="preserve"> </w:t>
            </w:r>
            <w:r w:rsidRPr="00397113">
              <w:rPr>
                <w:rFonts w:hint="eastAsia"/>
                <w:bCs/>
                <w:iCs/>
              </w:rPr>
              <w:t>Вышневолоцкого</w:t>
            </w:r>
            <w:r w:rsidRPr="00397113">
              <w:rPr>
                <w:bCs/>
                <w:iCs/>
              </w:rPr>
              <w:t xml:space="preserve"> района в процессе ликвидации</w:t>
            </w: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</w:tc>
        <w:tc>
          <w:tcPr>
            <w:tcW w:w="3244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397113">
              <w:rPr>
                <w:bCs/>
                <w:iCs/>
              </w:rPr>
              <w:t>В течение трёх рабочих дней после даты принятия решения о ликвидации</w:t>
            </w: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397113">
              <w:rPr>
                <w:bCs/>
                <w:iCs/>
              </w:rPr>
              <w:t>(ст. 62 Гражданского кодекса Российской Федерации, ч. 1 ст. 20</w:t>
            </w:r>
            <w:r w:rsidRPr="00397113">
              <w:rPr>
                <w:rFonts w:ascii="Tms Rmn" w:hAnsi="Tms Rmn"/>
                <w:b/>
                <w:bCs/>
                <w:iCs/>
              </w:rPr>
              <w:t xml:space="preserve"> </w:t>
            </w:r>
            <w:r w:rsidRPr="00397113">
              <w:rPr>
                <w:rFonts w:ascii="Tms Rmn" w:hAnsi="Tms Rmn"/>
                <w:bCs/>
                <w:iCs/>
              </w:rPr>
              <w:t>Федерального закона</w:t>
            </w:r>
            <w:r w:rsidRPr="00397113">
              <w:rPr>
                <w:rFonts w:ascii="Tms Rmn" w:hAnsi="Tms Rmn"/>
              </w:rPr>
              <w:t xml:space="preserve"> «О государственной регистрации юридических лиц и индивидуальных предпринимателей»</w:t>
            </w:r>
            <w:r w:rsidRPr="00397113">
              <w:rPr>
                <w:rFonts w:ascii="Tms Rmn" w:hAnsi="Tms Rmn"/>
                <w:b/>
              </w:rPr>
              <w:t xml:space="preserve"> </w:t>
            </w:r>
            <w:r w:rsidRPr="00397113">
              <w:rPr>
                <w:bCs/>
                <w:iCs/>
              </w:rPr>
              <w:t>от 08.08.2001№ 129-ФЗ, приказ ФНС России от 25.01.2012 № ММВ-7-6/25@)</w:t>
            </w:r>
          </w:p>
        </w:tc>
        <w:tc>
          <w:tcPr>
            <w:tcW w:w="2410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397113">
              <w:rPr>
                <w:bCs/>
                <w:iCs/>
              </w:rPr>
              <w:t>Дума Вышневолоцкого округа</w:t>
            </w:r>
          </w:p>
        </w:tc>
      </w:tr>
      <w:tr w:rsidR="00397113" w:rsidRPr="00397113" w:rsidTr="00397113">
        <w:tc>
          <w:tcPr>
            <w:tcW w:w="851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397113">
              <w:rPr>
                <w:bCs/>
                <w:iCs/>
              </w:rPr>
              <w:t xml:space="preserve">Письменное уведомление налогового органа о </w:t>
            </w:r>
            <w:r w:rsidRPr="00397113">
              <w:t xml:space="preserve">формировании ликвидационной комиссии </w:t>
            </w:r>
            <w:r w:rsidRPr="00397113">
              <w:rPr>
                <w:bCs/>
                <w:iCs/>
              </w:rPr>
              <w:t>Администрации Вышневолоцкого района</w:t>
            </w:r>
          </w:p>
        </w:tc>
        <w:tc>
          <w:tcPr>
            <w:tcW w:w="3244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397113">
              <w:rPr>
                <w:bCs/>
                <w:iCs/>
              </w:rPr>
              <w:t>В течение трёх рабочих дней со дня назначения Ликвидационной комиссии</w:t>
            </w: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397113">
              <w:rPr>
                <w:bCs/>
                <w:iCs/>
              </w:rPr>
              <w:t>(ч. 3 ст. 20</w:t>
            </w:r>
            <w:r w:rsidRPr="00397113">
              <w:rPr>
                <w:b/>
                <w:bCs/>
                <w:iCs/>
              </w:rPr>
              <w:t xml:space="preserve"> </w:t>
            </w:r>
            <w:r w:rsidRPr="00397113">
              <w:rPr>
                <w:bCs/>
                <w:iCs/>
              </w:rPr>
              <w:t>Федерального закона</w:t>
            </w:r>
            <w:r w:rsidRPr="00397113">
              <w:t xml:space="preserve"> «О государственной регистрации юридических лиц и индивидуальных предпринимателей»</w:t>
            </w:r>
            <w:r w:rsidRPr="00397113">
              <w:rPr>
                <w:b/>
              </w:rPr>
              <w:t xml:space="preserve"> </w:t>
            </w:r>
            <w:r w:rsidRPr="00397113">
              <w:rPr>
                <w:bCs/>
                <w:iCs/>
              </w:rPr>
              <w:t>от 08.08.2001№ 129-ФЗ, приказ ФНС России от 25.01.2012 № ММВ-7-6/25@)</w:t>
            </w:r>
          </w:p>
        </w:tc>
        <w:tc>
          <w:tcPr>
            <w:tcW w:w="2410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397113">
              <w:rPr>
                <w:bCs/>
                <w:iCs/>
              </w:rPr>
              <w:t>Руководитель ликвидационной комиссии</w:t>
            </w: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  <w:u w:val="single"/>
              </w:rPr>
            </w:pPr>
          </w:p>
        </w:tc>
      </w:tr>
      <w:tr w:rsidR="00397113" w:rsidRPr="00397113" w:rsidTr="00397113">
        <w:tc>
          <w:tcPr>
            <w:tcW w:w="851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397113">
              <w:rPr>
                <w:bCs/>
                <w:iCs/>
              </w:rPr>
              <w:t>Уведомление муниципальных служащих, служащих и работников Администрации Вышневолоцкого района</w:t>
            </w:r>
            <w:r w:rsidRPr="00397113">
              <w:rPr>
                <w:rFonts w:ascii="Tms Rmn" w:hAnsi="Tms Rmn"/>
                <w:bCs/>
                <w:iCs/>
              </w:rPr>
              <w:t xml:space="preserve"> о предстоящем увольнении</w:t>
            </w:r>
          </w:p>
        </w:tc>
        <w:tc>
          <w:tcPr>
            <w:tcW w:w="3244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397113">
              <w:rPr>
                <w:rFonts w:ascii="yandex-sans" w:hAnsi="yandex-sans"/>
              </w:rPr>
              <w:t>Не менее чем за 2 месяца до увольнения (в соответствии с Трудовым кодексом Российской Федерации)</w:t>
            </w:r>
          </w:p>
        </w:tc>
        <w:tc>
          <w:tcPr>
            <w:tcW w:w="2410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397113">
              <w:rPr>
                <w:bCs/>
                <w:iCs/>
              </w:rPr>
              <w:t>Работодатель /</w:t>
            </w: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97113">
              <w:rPr>
                <w:bCs/>
                <w:iCs/>
              </w:rPr>
              <w:t xml:space="preserve">Руководитель </w:t>
            </w: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  <w:u w:val="single"/>
              </w:rPr>
            </w:pPr>
            <w:r w:rsidRPr="00397113">
              <w:rPr>
                <w:bCs/>
                <w:iCs/>
              </w:rPr>
              <w:t>Ликвидационной комиссии (с момента назначения ликвидационной комиссии)</w:t>
            </w:r>
          </w:p>
        </w:tc>
      </w:tr>
      <w:tr w:rsidR="00397113" w:rsidRPr="00397113" w:rsidTr="00397113">
        <w:tc>
          <w:tcPr>
            <w:tcW w:w="851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ms Rmn" w:hAnsi="Tms Rmn"/>
                <w:bCs/>
                <w:iCs/>
              </w:rPr>
            </w:pPr>
            <w:r w:rsidRPr="00397113">
              <w:rPr>
                <w:rFonts w:ascii="yandex-sans" w:hAnsi="yandex-sans"/>
              </w:rPr>
              <w:t>Уведомление органов службы занятости о принятии решения о ликвидации Администрации Вышневолоцкого района</w:t>
            </w:r>
          </w:p>
        </w:tc>
        <w:tc>
          <w:tcPr>
            <w:tcW w:w="3244" w:type="dxa"/>
            <w:shd w:val="clear" w:color="auto" w:fill="auto"/>
          </w:tcPr>
          <w:p w:rsidR="00397113" w:rsidRPr="00397113" w:rsidRDefault="00397113" w:rsidP="00397113">
            <w:pPr>
              <w:keepNext/>
              <w:shd w:val="clear" w:color="auto" w:fill="FFFFFF"/>
              <w:spacing w:after="144" w:line="242" w:lineRule="atLeast"/>
              <w:jc w:val="both"/>
              <w:outlineLvl w:val="0"/>
            </w:pPr>
            <w:r w:rsidRPr="00397113">
              <w:t>Не позднее, чем за 2 месяца до начала увольнения (часть 2 статьи 25 Закона РФ от 19.04.1991 № 1032-1 «О занятости населения в Российской Федерации»)</w:t>
            </w:r>
          </w:p>
        </w:tc>
        <w:tc>
          <w:tcPr>
            <w:tcW w:w="2410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397113">
              <w:rPr>
                <w:bCs/>
                <w:iCs/>
              </w:rPr>
              <w:t>Работодатель</w:t>
            </w:r>
          </w:p>
        </w:tc>
      </w:tr>
      <w:tr w:rsidR="00397113" w:rsidRPr="00397113" w:rsidTr="00397113">
        <w:tc>
          <w:tcPr>
            <w:tcW w:w="851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numPr>
                <w:ilvl w:val="0"/>
                <w:numId w:val="2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shd w:val="clear" w:color="auto" w:fill="auto"/>
          </w:tcPr>
          <w:p w:rsidR="00397113" w:rsidRPr="00397113" w:rsidRDefault="00397113" w:rsidP="00397113">
            <w:pPr>
              <w:jc w:val="both"/>
            </w:pPr>
            <w:r w:rsidRPr="00397113">
              <w:rPr>
                <w:bCs/>
                <w:iCs/>
              </w:rPr>
              <w:t xml:space="preserve">Опубликование сообщения </w:t>
            </w:r>
            <w:r w:rsidRPr="00397113">
              <w:t>о ликвидации Администрации Вышневолоцкого района и о порядке и сроке заявления требований её кредиторами в журнале «Вестник государственной регистрации»</w:t>
            </w:r>
          </w:p>
        </w:tc>
        <w:tc>
          <w:tcPr>
            <w:tcW w:w="3244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Cs/>
              </w:rPr>
            </w:pPr>
            <w:r w:rsidRPr="00397113">
              <w:rPr>
                <w:bCs/>
                <w:iCs/>
              </w:rPr>
              <w:t>В порядке, установленном ч. 1 ст. 63 Гражданского кодекса Российской Федерации, п. 1 п</w:t>
            </w:r>
            <w:r w:rsidRPr="00397113">
              <w:t>риказа Федеральной налоговой службы от 16 июня 2006 г. № САЭ-3-09/355@)</w:t>
            </w:r>
          </w:p>
        </w:tc>
        <w:tc>
          <w:tcPr>
            <w:tcW w:w="2410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397113">
              <w:rPr>
                <w:bCs/>
                <w:iCs/>
              </w:rPr>
              <w:t>Ликвидационная</w:t>
            </w: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397113">
              <w:rPr>
                <w:bCs/>
                <w:iCs/>
              </w:rPr>
              <w:t>комиссия</w:t>
            </w:r>
          </w:p>
        </w:tc>
      </w:tr>
      <w:tr w:rsidR="00397113" w:rsidRPr="00397113" w:rsidTr="00397113">
        <w:tc>
          <w:tcPr>
            <w:tcW w:w="851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numPr>
                <w:ilvl w:val="0"/>
                <w:numId w:val="2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jc w:val="both"/>
            </w:pPr>
            <w:r w:rsidRPr="00397113">
              <w:t xml:space="preserve">Выявление кредиторов, совершение действий по сбору дебиторской задолженности. </w:t>
            </w:r>
          </w:p>
          <w:p w:rsidR="00397113" w:rsidRPr="00397113" w:rsidRDefault="00397113" w:rsidP="00397113">
            <w:pPr>
              <w:widowControl w:val="0"/>
              <w:jc w:val="both"/>
            </w:pPr>
            <w:r w:rsidRPr="00397113">
              <w:t xml:space="preserve">Письменное уведомление каждого кредитора о ликвидации </w:t>
            </w:r>
            <w:r w:rsidRPr="00397113">
              <w:rPr>
                <w:rFonts w:hint="eastAsia"/>
                <w:bCs/>
                <w:iCs/>
              </w:rPr>
              <w:t>Администрации</w:t>
            </w:r>
            <w:r w:rsidRPr="00397113">
              <w:rPr>
                <w:bCs/>
                <w:iCs/>
              </w:rPr>
              <w:t xml:space="preserve"> </w:t>
            </w:r>
            <w:r w:rsidRPr="00397113">
              <w:rPr>
                <w:rFonts w:hint="eastAsia"/>
                <w:bCs/>
                <w:iCs/>
              </w:rPr>
              <w:t>Вышневолоцкого</w:t>
            </w:r>
            <w:r w:rsidRPr="00397113">
              <w:rPr>
                <w:bCs/>
                <w:iCs/>
              </w:rPr>
              <w:t xml:space="preserve"> района </w:t>
            </w:r>
            <w:r w:rsidRPr="00397113">
              <w:t>с указанием сроков для предъявления требований</w:t>
            </w:r>
          </w:p>
        </w:tc>
        <w:tc>
          <w:tcPr>
            <w:tcW w:w="3244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97113">
              <w:rPr>
                <w:bCs/>
              </w:rPr>
              <w:t>Не менее двух месяцев с момента опубликования сообщения о ликвидации</w:t>
            </w: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397113">
              <w:rPr>
                <w:bCs/>
                <w:iCs/>
              </w:rPr>
              <w:t>(ч. 1 ст. 63 Гражданского кодекса Российской Федерации)</w:t>
            </w:r>
          </w:p>
        </w:tc>
        <w:tc>
          <w:tcPr>
            <w:tcW w:w="2410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397113">
              <w:rPr>
                <w:bCs/>
                <w:iCs/>
              </w:rPr>
              <w:t>Ликвидационная комиссия</w:t>
            </w:r>
          </w:p>
        </w:tc>
      </w:tr>
      <w:tr w:rsidR="00397113" w:rsidRPr="00397113" w:rsidTr="00397113">
        <w:tc>
          <w:tcPr>
            <w:tcW w:w="851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numPr>
                <w:ilvl w:val="0"/>
                <w:numId w:val="2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/>
                <w:iCs/>
              </w:rPr>
            </w:pPr>
            <w:r w:rsidRPr="00397113">
              <w:rPr>
                <w:bCs/>
                <w:iCs/>
              </w:rPr>
              <w:t xml:space="preserve">Проведение инвентаризации имущества и финансовых обязательств </w:t>
            </w:r>
            <w:r w:rsidRPr="00397113">
              <w:rPr>
                <w:rFonts w:hint="eastAsia"/>
                <w:bCs/>
                <w:iCs/>
              </w:rPr>
              <w:t>Администрации</w:t>
            </w:r>
            <w:r w:rsidRPr="00397113">
              <w:rPr>
                <w:bCs/>
                <w:iCs/>
              </w:rPr>
              <w:t xml:space="preserve"> </w:t>
            </w:r>
            <w:r w:rsidRPr="00397113">
              <w:rPr>
                <w:rFonts w:hint="eastAsia"/>
                <w:bCs/>
                <w:iCs/>
              </w:rPr>
              <w:t>Вышневолоцкого</w:t>
            </w:r>
            <w:r w:rsidRPr="00397113">
              <w:rPr>
                <w:bCs/>
                <w:iCs/>
              </w:rPr>
              <w:t xml:space="preserve"> района </w:t>
            </w:r>
          </w:p>
        </w:tc>
        <w:tc>
          <w:tcPr>
            <w:tcW w:w="3244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397113">
              <w:rPr>
                <w:iCs/>
              </w:rPr>
              <w:t xml:space="preserve">Перед составлением ликвидационного (промежуточного) баланса </w:t>
            </w:r>
            <w:r w:rsidRPr="00397113">
              <w:t>(приказ Минфина РФ от 13 июня 1995 г. № 49)</w:t>
            </w:r>
          </w:p>
        </w:tc>
        <w:tc>
          <w:tcPr>
            <w:tcW w:w="2410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r w:rsidRPr="00397113">
              <w:rPr>
                <w:bCs/>
                <w:iCs/>
              </w:rPr>
              <w:t>Ликвидационная комиссия</w:t>
            </w:r>
          </w:p>
        </w:tc>
      </w:tr>
      <w:tr w:rsidR="00397113" w:rsidRPr="00397113" w:rsidTr="00397113">
        <w:trPr>
          <w:trHeight w:val="3960"/>
        </w:trPr>
        <w:tc>
          <w:tcPr>
            <w:tcW w:w="851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numPr>
                <w:ilvl w:val="0"/>
                <w:numId w:val="2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numPr>
                <w:ilvl w:val="0"/>
                <w:numId w:val="10"/>
              </w:numPr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  <w:iCs/>
              </w:rPr>
            </w:pPr>
            <w:r w:rsidRPr="00397113">
              <w:t xml:space="preserve">Составление промежуточного ликвидационного баланса </w:t>
            </w:r>
            <w:r w:rsidRPr="00397113">
              <w:rPr>
                <w:bCs/>
                <w:iCs/>
              </w:rPr>
              <w:t>Администрации Вышневолоцкого района</w:t>
            </w:r>
          </w:p>
          <w:p w:rsidR="00397113" w:rsidRPr="00397113" w:rsidRDefault="00397113" w:rsidP="00397113">
            <w:pPr>
              <w:widowControl w:val="0"/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/>
              <w:jc w:val="both"/>
            </w:pPr>
          </w:p>
          <w:p w:rsidR="00397113" w:rsidRPr="00397113" w:rsidRDefault="00397113" w:rsidP="00397113">
            <w:pPr>
              <w:widowControl w:val="0"/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/>
              <w:jc w:val="both"/>
            </w:pPr>
          </w:p>
          <w:p w:rsidR="00696882" w:rsidRPr="00696882" w:rsidRDefault="00696882" w:rsidP="00397113">
            <w:pPr>
              <w:widowControl w:val="0"/>
              <w:numPr>
                <w:ilvl w:val="0"/>
                <w:numId w:val="10"/>
              </w:numPr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  <w:iCs/>
              </w:rPr>
            </w:pPr>
          </w:p>
          <w:p w:rsidR="00397113" w:rsidRPr="00397113" w:rsidRDefault="00397113" w:rsidP="00397113">
            <w:pPr>
              <w:widowControl w:val="0"/>
              <w:numPr>
                <w:ilvl w:val="0"/>
                <w:numId w:val="10"/>
              </w:numPr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/>
              <w:jc w:val="both"/>
              <w:rPr>
                <w:bCs/>
                <w:iCs/>
              </w:rPr>
            </w:pPr>
            <w:r w:rsidRPr="00397113">
              <w:t xml:space="preserve">Утверждение промежуточного ликвидационного баланса </w:t>
            </w:r>
            <w:r w:rsidRPr="00397113">
              <w:rPr>
                <w:bCs/>
                <w:iCs/>
              </w:rPr>
              <w:t xml:space="preserve">Администрации Вышневолоцкого района </w:t>
            </w:r>
          </w:p>
          <w:p w:rsidR="00397113" w:rsidRPr="00397113" w:rsidRDefault="00397113" w:rsidP="00397113">
            <w:pPr>
              <w:autoSpaceDE w:val="0"/>
              <w:autoSpaceDN w:val="0"/>
              <w:adjustRightInd w:val="0"/>
              <w:ind w:left="100" w:firstLine="566"/>
              <w:jc w:val="both"/>
            </w:pPr>
          </w:p>
          <w:p w:rsidR="00397113" w:rsidRPr="00397113" w:rsidRDefault="00397113" w:rsidP="00397113">
            <w:pPr>
              <w:numPr>
                <w:ilvl w:val="0"/>
                <w:numId w:val="10"/>
              </w:numPr>
              <w:ind w:left="34"/>
              <w:jc w:val="both"/>
              <w:rPr>
                <w:bCs/>
                <w:iCs/>
              </w:rPr>
            </w:pPr>
            <w:r w:rsidRPr="00397113">
              <w:t xml:space="preserve">Уведомление налогового органа о составлении промежуточного ликвидационного баланса </w:t>
            </w:r>
            <w:r w:rsidRPr="00397113">
              <w:rPr>
                <w:bCs/>
                <w:iCs/>
              </w:rPr>
              <w:t xml:space="preserve">Администрации Вышневолоцкого района </w:t>
            </w:r>
            <w:r w:rsidRPr="00397113">
              <w:t xml:space="preserve">по </w:t>
            </w:r>
            <w:hyperlink r:id="rId12" w:history="1">
              <w:r w:rsidRPr="00397113">
                <w:t>форме № Р15001</w:t>
              </w:r>
            </w:hyperlink>
          </w:p>
        </w:tc>
        <w:tc>
          <w:tcPr>
            <w:tcW w:w="3244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7113">
              <w:t xml:space="preserve">Не ранее срока, установленного для предъявления требований кредиторами </w:t>
            </w:r>
            <w:r w:rsidRPr="00397113">
              <w:rPr>
                <w:bCs/>
                <w:iCs/>
              </w:rPr>
              <w:t>(ч. 2 ст. 63 Гражданского кодекса Российской Федерации)</w:t>
            </w:r>
            <w:r w:rsidRPr="00397113">
              <w:t xml:space="preserve"> </w:t>
            </w: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397113">
              <w:rPr>
                <w:bCs/>
                <w:iCs/>
              </w:rPr>
              <w:t>В соответствии с ч. 2 ст. 63 Гражданского кодекса Российской Федерации</w:t>
            </w:r>
            <w:r w:rsidRPr="00397113">
              <w:t xml:space="preserve"> </w:t>
            </w: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696882" w:rsidRDefault="00696882" w:rsidP="0069688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7113" w:rsidRPr="00397113" w:rsidRDefault="00397113" w:rsidP="006968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97113">
              <w:t xml:space="preserve">В соответствии с </w:t>
            </w:r>
            <w:hyperlink r:id="rId13" w:history="1">
              <w:r w:rsidRPr="00397113">
                <w:t>п. 3 ст. 20</w:t>
              </w:r>
            </w:hyperlink>
            <w:r w:rsidRPr="00397113">
              <w:t xml:space="preserve"> Федерального закона от 08.08.2001 № 129-ФЗ «О государственной регистрации юридических лиц и индивидуальных предпринимателей», </w:t>
            </w:r>
            <w:hyperlink r:id="rId14" w:history="1">
              <w:r w:rsidRPr="00397113">
                <w:t>приказ</w:t>
              </w:r>
            </w:hyperlink>
            <w:r w:rsidRPr="00397113">
              <w:t xml:space="preserve"> ФНС России от 25.01.2012 № ММВ-7-6/25@</w:t>
            </w:r>
          </w:p>
        </w:tc>
        <w:tc>
          <w:tcPr>
            <w:tcW w:w="2410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397113">
              <w:rPr>
                <w:bCs/>
                <w:iCs/>
              </w:rPr>
              <w:t>Ликвидационная комиссия</w:t>
            </w: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696882" w:rsidRDefault="00696882" w:rsidP="00397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397113">
              <w:rPr>
                <w:bCs/>
                <w:iCs/>
              </w:rPr>
              <w:t>Дума Вышневолоцкого городского округа</w:t>
            </w: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97113">
              <w:rPr>
                <w:bCs/>
                <w:iCs/>
              </w:rPr>
              <w:t xml:space="preserve">Руководитель </w:t>
            </w: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397113">
              <w:rPr>
                <w:bCs/>
                <w:iCs/>
              </w:rPr>
              <w:t>Ликвидационной комиссии</w:t>
            </w:r>
          </w:p>
        </w:tc>
      </w:tr>
      <w:tr w:rsidR="00397113" w:rsidRPr="00397113" w:rsidTr="00397113">
        <w:tc>
          <w:tcPr>
            <w:tcW w:w="851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numPr>
                <w:ilvl w:val="0"/>
                <w:numId w:val="2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97113">
              <w:rPr>
                <w:iCs/>
              </w:rPr>
              <w:t xml:space="preserve">Выплата денежных сумм кредиторам ликвидируемой </w:t>
            </w:r>
            <w:r w:rsidRPr="00397113">
              <w:rPr>
                <w:rFonts w:hint="eastAsia"/>
                <w:bCs/>
                <w:iCs/>
              </w:rPr>
              <w:t>Администрации</w:t>
            </w:r>
            <w:r w:rsidRPr="00397113">
              <w:rPr>
                <w:bCs/>
                <w:iCs/>
              </w:rPr>
              <w:t xml:space="preserve"> </w:t>
            </w:r>
            <w:r w:rsidRPr="00397113">
              <w:rPr>
                <w:rFonts w:hint="eastAsia"/>
                <w:bCs/>
                <w:iCs/>
              </w:rPr>
              <w:t>Вышневолоцкого</w:t>
            </w:r>
            <w:r w:rsidRPr="00397113">
              <w:rPr>
                <w:bCs/>
                <w:iCs/>
              </w:rPr>
              <w:t xml:space="preserve"> района </w:t>
            </w:r>
          </w:p>
        </w:tc>
        <w:tc>
          <w:tcPr>
            <w:tcW w:w="3244" w:type="dxa"/>
            <w:shd w:val="clear" w:color="auto" w:fill="auto"/>
          </w:tcPr>
          <w:p w:rsidR="00397113" w:rsidRPr="00397113" w:rsidRDefault="00397113" w:rsidP="00397113">
            <w:pPr>
              <w:jc w:val="both"/>
            </w:pPr>
            <w:r w:rsidRPr="00397113">
              <w:t xml:space="preserve">В порядке очередности, установленной </w:t>
            </w:r>
            <w:hyperlink w:anchor="sub_64" w:history="1">
              <w:r w:rsidRPr="00397113">
                <w:t>статьей 64</w:t>
              </w:r>
            </w:hyperlink>
            <w:r w:rsidRPr="00397113">
              <w:t xml:space="preserve"> </w:t>
            </w:r>
            <w:r w:rsidRPr="00397113">
              <w:rPr>
                <w:bCs/>
                <w:iCs/>
              </w:rPr>
              <w:t>Гражданским кодексом Российской Федерации</w:t>
            </w:r>
            <w:r w:rsidRPr="00397113">
              <w:t xml:space="preserve">, в соответствии с промежуточным ликвидационным балансом со дня его утверждения </w:t>
            </w:r>
          </w:p>
          <w:p w:rsidR="00397113" w:rsidRPr="00397113" w:rsidRDefault="00397113" w:rsidP="00397113">
            <w:pPr>
              <w:jc w:val="both"/>
              <w:rPr>
                <w:bCs/>
                <w:iCs/>
              </w:rPr>
            </w:pPr>
            <w:r w:rsidRPr="00397113">
              <w:rPr>
                <w:bCs/>
                <w:iCs/>
              </w:rPr>
              <w:t>(ч. 5 ст. 63, ст. 64 Гражданского кодекса Российской Федерации)</w:t>
            </w:r>
          </w:p>
        </w:tc>
        <w:tc>
          <w:tcPr>
            <w:tcW w:w="2410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r w:rsidRPr="00397113">
              <w:rPr>
                <w:bCs/>
                <w:iCs/>
              </w:rPr>
              <w:t>Ликвидационная комиссия</w:t>
            </w:r>
          </w:p>
        </w:tc>
      </w:tr>
      <w:tr w:rsidR="00397113" w:rsidRPr="00397113" w:rsidTr="00397113">
        <w:tc>
          <w:tcPr>
            <w:tcW w:w="851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numPr>
                <w:ilvl w:val="0"/>
                <w:numId w:val="2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shd w:val="clear" w:color="auto" w:fill="auto"/>
          </w:tcPr>
          <w:p w:rsidR="00397113" w:rsidRPr="00397113" w:rsidRDefault="00397113" w:rsidP="00696882">
            <w:pPr>
              <w:widowControl w:val="0"/>
            </w:pPr>
            <w:r w:rsidRPr="00397113">
              <w:t>а)</w:t>
            </w:r>
            <w:r w:rsidR="00696882">
              <w:t xml:space="preserve"> </w:t>
            </w:r>
            <w:r w:rsidRPr="00397113">
              <w:t>Составление ликвидационного баланса и передаточного (разделительного) акта Администрации Вышневолоцкого</w:t>
            </w:r>
            <w:r w:rsidRPr="00397113">
              <w:rPr>
                <w:bCs/>
                <w:iCs/>
              </w:rPr>
              <w:t xml:space="preserve"> района</w:t>
            </w:r>
          </w:p>
          <w:p w:rsidR="00397113" w:rsidRPr="00397113" w:rsidRDefault="00397113" w:rsidP="00696882">
            <w:pPr>
              <w:widowControl w:val="0"/>
            </w:pPr>
          </w:p>
          <w:p w:rsidR="00397113" w:rsidRPr="00397113" w:rsidRDefault="00397113" w:rsidP="00696882">
            <w:pPr>
              <w:widowControl w:val="0"/>
              <w:rPr>
                <w:bCs/>
                <w:iCs/>
              </w:rPr>
            </w:pPr>
            <w:r w:rsidRPr="00397113">
              <w:t xml:space="preserve">б) Утверждение ликвидационного баланса и передаточного (разделительного) акта </w:t>
            </w:r>
            <w:r w:rsidRPr="00397113">
              <w:rPr>
                <w:bCs/>
                <w:iCs/>
              </w:rPr>
              <w:t>Администрации Вышневолоцкого района</w:t>
            </w:r>
          </w:p>
          <w:p w:rsidR="00397113" w:rsidRPr="00397113" w:rsidRDefault="00397113" w:rsidP="00696882">
            <w:pPr>
              <w:widowControl w:val="0"/>
            </w:pPr>
          </w:p>
          <w:p w:rsidR="00397113" w:rsidRPr="00397113" w:rsidRDefault="00397113" w:rsidP="00696882">
            <w:pPr>
              <w:autoSpaceDE w:val="0"/>
              <w:autoSpaceDN w:val="0"/>
              <w:adjustRightInd w:val="0"/>
              <w:ind w:left="18" w:firstLine="18"/>
            </w:pPr>
            <w:r w:rsidRPr="00397113">
              <w:rPr>
                <w:rFonts w:cs="Arial"/>
              </w:rPr>
              <w:t>в) Оплата государственной пошлины</w:t>
            </w:r>
          </w:p>
          <w:p w:rsidR="00397113" w:rsidRPr="00397113" w:rsidRDefault="00397113" w:rsidP="00696882">
            <w:pPr>
              <w:autoSpaceDE w:val="0"/>
              <w:autoSpaceDN w:val="0"/>
              <w:adjustRightInd w:val="0"/>
              <w:ind w:left="18" w:firstLine="18"/>
            </w:pPr>
          </w:p>
          <w:p w:rsidR="00397113" w:rsidRPr="00397113" w:rsidRDefault="00397113" w:rsidP="00696882">
            <w:pPr>
              <w:autoSpaceDE w:val="0"/>
              <w:autoSpaceDN w:val="0"/>
              <w:adjustRightInd w:val="0"/>
              <w:ind w:left="18" w:firstLine="18"/>
            </w:pPr>
          </w:p>
          <w:p w:rsidR="00397113" w:rsidRPr="00397113" w:rsidRDefault="00397113" w:rsidP="00696882">
            <w:pPr>
              <w:rPr>
                <w:rFonts w:ascii="Calibri" w:hAnsi="Calibri"/>
                <w:sz w:val="20"/>
                <w:szCs w:val="20"/>
              </w:rPr>
            </w:pPr>
          </w:p>
          <w:p w:rsidR="00397113" w:rsidRPr="00397113" w:rsidRDefault="00397113" w:rsidP="00696882">
            <w:pPr>
              <w:autoSpaceDE w:val="0"/>
              <w:autoSpaceDN w:val="0"/>
              <w:adjustRightInd w:val="0"/>
              <w:ind w:left="18" w:firstLine="18"/>
            </w:pPr>
            <w:r w:rsidRPr="00397113">
              <w:t xml:space="preserve">г) Получение документа, подтверждающего представление в территориальный орган Пенсионного фонда Российской Федерации сведений в соответствии с </w:t>
            </w:r>
            <w:hyperlink r:id="rId15" w:history="1">
              <w:r w:rsidRPr="00397113">
                <w:t>подпунктами 1 - 8 пункта 2 статьи 6</w:t>
              </w:r>
            </w:hyperlink>
            <w:r w:rsidRPr="00397113">
              <w:t xml:space="preserve"> и </w:t>
            </w:r>
            <w:hyperlink r:id="rId16" w:history="1">
              <w:r w:rsidRPr="00397113">
                <w:t>пунктом 2 статьи 11</w:t>
              </w:r>
            </w:hyperlink>
            <w:r w:rsidRPr="00397113">
              <w:t xml:space="preserve"> Федерального закона «Об индивидуальном (персонифицированном) учете в системе обязательного пенсионного страхования» и в соответствии с </w:t>
            </w:r>
            <w:hyperlink r:id="rId17" w:history="1">
              <w:r w:rsidRPr="00397113">
                <w:t>частью 4 статьи 9</w:t>
              </w:r>
            </w:hyperlink>
            <w:r w:rsidRPr="00397113">
              <w:t xml:space="preserve"> Федерального закона «О дополнительных страховых взносах на накопительную пенсию и государственной поддержке формирования пенсионных накоплений»</w:t>
            </w:r>
          </w:p>
          <w:p w:rsidR="00397113" w:rsidRPr="00397113" w:rsidRDefault="00397113" w:rsidP="00696882">
            <w:pPr>
              <w:widowControl w:val="0"/>
            </w:pPr>
          </w:p>
          <w:p w:rsidR="00397113" w:rsidRPr="00397113" w:rsidRDefault="00397113" w:rsidP="00696882">
            <w:pPr>
              <w:widowControl w:val="0"/>
            </w:pPr>
          </w:p>
          <w:p w:rsidR="00397113" w:rsidRPr="00397113" w:rsidRDefault="00397113" w:rsidP="00696882">
            <w:pPr>
              <w:widowControl w:val="0"/>
            </w:pPr>
            <w:r w:rsidRPr="00397113">
              <w:t xml:space="preserve">д) Подготовка </w:t>
            </w:r>
            <w:hyperlink r:id="rId18" w:tgtFrame="_blank" w:history="1">
              <w:r w:rsidRPr="00397113">
                <w:t>заявления</w:t>
              </w:r>
            </w:hyperlink>
            <w:r w:rsidRPr="00397113">
              <w:t xml:space="preserve"> о государственной регистрации юридического лица в связи с его ликвидацией</w:t>
            </w:r>
          </w:p>
        </w:tc>
        <w:tc>
          <w:tcPr>
            <w:tcW w:w="3244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suppressAutoHyphens/>
              <w:autoSpaceDE w:val="0"/>
              <w:autoSpaceDN w:val="0"/>
              <w:adjustRightInd w:val="0"/>
              <w:ind w:firstLine="18"/>
              <w:jc w:val="both"/>
              <w:rPr>
                <w:bCs/>
                <w:iCs/>
              </w:rPr>
            </w:pPr>
            <w:r w:rsidRPr="00397113">
              <w:t xml:space="preserve">После завершения расчетов с кредиторами </w:t>
            </w:r>
            <w:r w:rsidRPr="00397113">
              <w:rPr>
                <w:bCs/>
                <w:iCs/>
              </w:rPr>
              <w:t>(ч. 6 ст. 63 Гражданского кодекса Российской Федерации, п. 3.14 Положения о ликвидационной комиссии)</w:t>
            </w: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left="18" w:firstLine="18"/>
              <w:jc w:val="both"/>
              <w:rPr>
                <w:bCs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left="18" w:firstLine="18"/>
              <w:jc w:val="both"/>
              <w:rPr>
                <w:bCs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left="18" w:firstLine="18"/>
              <w:jc w:val="both"/>
              <w:rPr>
                <w:bCs/>
                <w:iCs/>
              </w:rPr>
            </w:pPr>
          </w:p>
          <w:p w:rsidR="00696882" w:rsidRDefault="00696882" w:rsidP="00397113">
            <w:pPr>
              <w:autoSpaceDE w:val="0"/>
              <w:autoSpaceDN w:val="0"/>
              <w:adjustRightInd w:val="0"/>
              <w:ind w:left="18" w:firstLine="18"/>
              <w:jc w:val="both"/>
            </w:pPr>
          </w:p>
          <w:p w:rsidR="00696882" w:rsidRDefault="00696882" w:rsidP="00397113">
            <w:pPr>
              <w:autoSpaceDE w:val="0"/>
              <w:autoSpaceDN w:val="0"/>
              <w:adjustRightInd w:val="0"/>
              <w:ind w:left="18" w:firstLine="18"/>
              <w:jc w:val="both"/>
            </w:pPr>
          </w:p>
          <w:p w:rsidR="00397113" w:rsidRPr="00397113" w:rsidRDefault="00397113" w:rsidP="00397113">
            <w:pPr>
              <w:autoSpaceDE w:val="0"/>
              <w:autoSpaceDN w:val="0"/>
              <w:adjustRightInd w:val="0"/>
              <w:ind w:left="18" w:firstLine="18"/>
              <w:jc w:val="both"/>
            </w:pPr>
            <w:r w:rsidRPr="00397113">
              <w:t>В соответствии с Федеральным законом от 8 августа 2001 г. № 129-ФЗ «О государственной регистрации юридических лиц и индивидуальных предпринимателей», Федеральным законом от 1 апреля 1996 г. № 27-ФЗ «Об индивидуальном (персонифицированном) учете в системе обязательного пенсионного страхования», Федеральным законом от 30 апреля 2008 г. № 56-ФЗ «О дополнительных страховых взносах на накопительную пенсию и государственной поддержке формирования пенсионных накоплений»</w:t>
            </w:r>
          </w:p>
          <w:p w:rsidR="00397113" w:rsidRPr="00397113" w:rsidRDefault="00397113" w:rsidP="0039711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696882" w:rsidRDefault="00696882" w:rsidP="00397113">
            <w:pPr>
              <w:autoSpaceDE w:val="0"/>
              <w:autoSpaceDN w:val="0"/>
              <w:adjustRightInd w:val="0"/>
              <w:ind w:left="18" w:firstLine="18"/>
              <w:jc w:val="both"/>
            </w:pPr>
          </w:p>
          <w:p w:rsidR="00397113" w:rsidRPr="00397113" w:rsidRDefault="00397113" w:rsidP="00397113">
            <w:pPr>
              <w:autoSpaceDE w:val="0"/>
              <w:autoSpaceDN w:val="0"/>
              <w:adjustRightInd w:val="0"/>
              <w:ind w:left="18" w:firstLine="18"/>
              <w:jc w:val="both"/>
            </w:pPr>
            <w:r w:rsidRPr="00397113">
              <w:t>(Приказ Федеральной налоговой службы от 25 января 2012 г. № ММВ-7-6/25@)</w:t>
            </w: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r w:rsidRPr="00397113">
              <w:rPr>
                <w:bCs/>
                <w:iCs/>
              </w:rPr>
              <w:t>Ликвидационная комиссия</w:t>
            </w: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696882" w:rsidRDefault="00696882" w:rsidP="00397113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397113">
              <w:rPr>
                <w:bCs/>
                <w:iCs/>
              </w:rPr>
              <w:t>Дума Вышневолоцкого городского округа</w:t>
            </w: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397113">
              <w:rPr>
                <w:bCs/>
                <w:iCs/>
              </w:rPr>
              <w:t xml:space="preserve">Руководитель </w:t>
            </w: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397113">
              <w:rPr>
                <w:bCs/>
                <w:iCs/>
              </w:rPr>
              <w:t>Ликвидационной комиссии</w:t>
            </w: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/>
                <w:iCs/>
              </w:rPr>
            </w:pPr>
            <w:r w:rsidRPr="00397113">
              <w:rPr>
                <w:bCs/>
                <w:iCs/>
              </w:rPr>
              <w:t>Ликвидационная комиссия</w:t>
            </w: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696882" w:rsidRDefault="00696882" w:rsidP="00397113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696882" w:rsidRDefault="00696882" w:rsidP="00397113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696882" w:rsidRDefault="00696882" w:rsidP="00397113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397113">
              <w:rPr>
                <w:bCs/>
                <w:iCs/>
              </w:rPr>
              <w:t xml:space="preserve">Руководитель </w:t>
            </w: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/>
                <w:iCs/>
              </w:rPr>
            </w:pPr>
            <w:r w:rsidRPr="00397113">
              <w:rPr>
                <w:bCs/>
                <w:iCs/>
              </w:rPr>
              <w:t>Ликвидационной комиссии</w:t>
            </w:r>
          </w:p>
        </w:tc>
      </w:tr>
      <w:tr w:rsidR="00397113" w:rsidRPr="00397113" w:rsidTr="00397113">
        <w:tc>
          <w:tcPr>
            <w:tcW w:w="851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numPr>
                <w:ilvl w:val="0"/>
                <w:numId w:val="2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/>
              </w:rPr>
            </w:pPr>
            <w:r w:rsidRPr="00397113">
              <w:rPr>
                <w:bCs/>
                <w:iCs/>
              </w:rPr>
              <w:t>Подача документов, указанных в пункте 10 настоящего Порядка, в уполномоченный территориальный орган Федеральной налоговый службы</w:t>
            </w:r>
          </w:p>
        </w:tc>
        <w:tc>
          <w:tcPr>
            <w:tcW w:w="3244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397113">
              <w:rPr>
                <w:bCs/>
                <w:iCs/>
              </w:rPr>
              <w:t xml:space="preserve">В соответствии со ст. 21 </w:t>
            </w:r>
            <w:r w:rsidRPr="00397113">
              <w:t xml:space="preserve">Федерального закона от 8 августа 2001 г. № 129-ФЗ «О государственной регистрации юридических лиц и индивидуальных </w:t>
            </w:r>
            <w:r w:rsidRPr="00397113">
              <w:lastRenderedPageBreak/>
              <w:t>предпринимателей»</w:t>
            </w:r>
          </w:p>
        </w:tc>
        <w:tc>
          <w:tcPr>
            <w:tcW w:w="2410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397113">
              <w:rPr>
                <w:bCs/>
                <w:iCs/>
              </w:rPr>
              <w:lastRenderedPageBreak/>
              <w:t xml:space="preserve">Руководитель </w:t>
            </w: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397113">
              <w:rPr>
                <w:bCs/>
                <w:iCs/>
              </w:rPr>
              <w:t>Ликвидационной комиссии</w:t>
            </w:r>
          </w:p>
        </w:tc>
      </w:tr>
      <w:tr w:rsidR="00397113" w:rsidRPr="00397113" w:rsidTr="00397113">
        <w:tc>
          <w:tcPr>
            <w:tcW w:w="851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numPr>
                <w:ilvl w:val="0"/>
                <w:numId w:val="2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jc w:val="both"/>
              <w:rPr>
                <w:bCs/>
                <w:iCs/>
              </w:rPr>
            </w:pPr>
            <w:r w:rsidRPr="00397113">
              <w:t xml:space="preserve">Получение документов о государственной регистрации ликвидации </w:t>
            </w:r>
            <w:r w:rsidRPr="00397113">
              <w:rPr>
                <w:rFonts w:hint="eastAsia"/>
                <w:bCs/>
                <w:iCs/>
              </w:rPr>
              <w:t>Администрации</w:t>
            </w:r>
            <w:r w:rsidRPr="00397113">
              <w:rPr>
                <w:bCs/>
                <w:iCs/>
              </w:rPr>
              <w:t xml:space="preserve"> </w:t>
            </w:r>
            <w:r w:rsidRPr="00397113">
              <w:rPr>
                <w:rFonts w:hint="eastAsia"/>
                <w:bCs/>
                <w:iCs/>
              </w:rPr>
              <w:t>Вышневолоцкого</w:t>
            </w:r>
            <w:r w:rsidRPr="00397113">
              <w:rPr>
                <w:bCs/>
                <w:iCs/>
              </w:rPr>
              <w:t xml:space="preserve"> района как юридического лица</w:t>
            </w:r>
            <w:r w:rsidRPr="00397113">
              <w:t>:</w:t>
            </w:r>
          </w:p>
          <w:p w:rsidR="00397113" w:rsidRPr="00397113" w:rsidRDefault="00397113" w:rsidP="00397113">
            <w:pPr>
              <w:widowControl w:val="0"/>
              <w:jc w:val="both"/>
            </w:pPr>
            <w:r w:rsidRPr="00397113">
              <w:t>а) лист записи в ЕГРЮЛ;</w:t>
            </w:r>
          </w:p>
          <w:p w:rsidR="00397113" w:rsidRPr="00397113" w:rsidRDefault="00397113" w:rsidP="00397113">
            <w:pPr>
              <w:widowControl w:val="0"/>
              <w:jc w:val="both"/>
            </w:pPr>
            <w:r w:rsidRPr="00397113">
              <w:t>б) уведомление о снятии с учета в налоговом органе.</w:t>
            </w:r>
          </w:p>
        </w:tc>
        <w:tc>
          <w:tcPr>
            <w:tcW w:w="3244" w:type="dxa"/>
            <w:shd w:val="clear" w:color="auto" w:fill="auto"/>
          </w:tcPr>
          <w:p w:rsidR="00397113" w:rsidRPr="00397113" w:rsidRDefault="00397113" w:rsidP="003971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7113">
              <w:t>В соответствии с Федеральным законом от 8 августа 2001 г. № 129-ФЗ «О государственной регистрации юридических лиц и индивидуальных предпринимателей»</w:t>
            </w: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  <w:strike/>
              </w:rPr>
            </w:pPr>
          </w:p>
        </w:tc>
        <w:tc>
          <w:tcPr>
            <w:tcW w:w="2410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397113">
              <w:rPr>
                <w:bCs/>
                <w:iCs/>
              </w:rPr>
              <w:t xml:space="preserve">Руководитель </w:t>
            </w: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397113">
              <w:rPr>
                <w:bCs/>
                <w:iCs/>
              </w:rPr>
              <w:t>Ликвидационной комиссии</w:t>
            </w:r>
          </w:p>
        </w:tc>
      </w:tr>
      <w:tr w:rsidR="00397113" w:rsidRPr="00397113" w:rsidTr="00397113">
        <w:tc>
          <w:tcPr>
            <w:tcW w:w="851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numPr>
                <w:ilvl w:val="0"/>
                <w:numId w:val="2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397113">
              <w:rPr>
                <w:bCs/>
                <w:iCs/>
              </w:rPr>
              <w:t xml:space="preserve">Закрытие лицевого счета </w:t>
            </w:r>
            <w:r w:rsidRPr="00397113">
              <w:rPr>
                <w:rFonts w:hint="eastAsia"/>
                <w:bCs/>
                <w:iCs/>
              </w:rPr>
              <w:t>Администрации</w:t>
            </w:r>
            <w:r w:rsidRPr="00397113">
              <w:rPr>
                <w:bCs/>
                <w:iCs/>
              </w:rPr>
              <w:t xml:space="preserve"> </w:t>
            </w:r>
            <w:r w:rsidRPr="00397113">
              <w:rPr>
                <w:rFonts w:hint="eastAsia"/>
                <w:bCs/>
                <w:iCs/>
              </w:rPr>
              <w:t>Вышневолоцкого</w:t>
            </w:r>
            <w:r w:rsidRPr="00397113">
              <w:rPr>
                <w:bCs/>
                <w:iCs/>
              </w:rPr>
              <w:t xml:space="preserve"> района </w:t>
            </w:r>
          </w:p>
        </w:tc>
        <w:tc>
          <w:tcPr>
            <w:tcW w:w="3244" w:type="dxa"/>
            <w:shd w:val="clear" w:color="auto" w:fill="auto"/>
          </w:tcPr>
          <w:p w:rsidR="00397113" w:rsidRPr="00397113" w:rsidRDefault="00397113" w:rsidP="00397113">
            <w:pPr>
              <w:keepNext/>
              <w:jc w:val="both"/>
              <w:outlineLvl w:val="0"/>
            </w:pPr>
            <w:r w:rsidRPr="00397113">
              <w:t>В соответствии с</w:t>
            </w:r>
            <w:r w:rsidRPr="00397113">
              <w:rPr>
                <w:b/>
              </w:rPr>
              <w:t xml:space="preserve"> </w:t>
            </w:r>
            <w:r w:rsidRPr="00397113">
              <w:rPr>
                <w:bCs/>
                <w:iCs/>
              </w:rPr>
              <w:t xml:space="preserve">п. 62 </w:t>
            </w:r>
            <w:r w:rsidRPr="00397113">
              <w:t xml:space="preserve">Порядка открытия и ведения лицевых счетов территориальными органами Федерального казначейства (утв. </w:t>
            </w:r>
            <w:hyperlink w:anchor="sub_0" w:history="1">
              <w:r w:rsidRPr="00397113">
                <w:rPr>
                  <w:bCs/>
                </w:rPr>
                <w:t>приказом</w:t>
              </w:r>
            </w:hyperlink>
            <w:r w:rsidRPr="00397113">
              <w:t xml:space="preserve"> Федерального казначейства от 17 октября 2016 г. № 21н)</w:t>
            </w:r>
          </w:p>
        </w:tc>
        <w:tc>
          <w:tcPr>
            <w:tcW w:w="2410" w:type="dxa"/>
            <w:shd w:val="clear" w:color="auto" w:fill="auto"/>
          </w:tcPr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397113">
              <w:rPr>
                <w:bCs/>
                <w:iCs/>
              </w:rPr>
              <w:t xml:space="preserve">Руководитель </w:t>
            </w:r>
          </w:p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397113">
              <w:rPr>
                <w:bCs/>
                <w:iCs/>
              </w:rPr>
              <w:t>Ликвидационной комиссии</w:t>
            </w:r>
          </w:p>
        </w:tc>
      </w:tr>
      <w:tr w:rsidR="00397113" w:rsidRPr="00397113" w:rsidTr="003971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13" w:rsidRPr="00397113" w:rsidRDefault="00397113" w:rsidP="00397113">
            <w:pPr>
              <w:widowControl w:val="0"/>
              <w:numPr>
                <w:ilvl w:val="0"/>
                <w:numId w:val="2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397113">
              <w:rPr>
                <w:bCs/>
                <w:iCs/>
              </w:rPr>
              <w:t>Уничтожение печати (по акту об уничтожении), передача документов сроки временного хранения которых не истекли на архивное хранение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397113">
              <w:rPr>
                <w:bCs/>
                <w:iCs/>
              </w:rPr>
              <w:t>После получения листа записи в ЕГРЮЛ о ликвидации юридического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13" w:rsidRPr="00397113" w:rsidRDefault="00397113" w:rsidP="003971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397113">
              <w:rPr>
                <w:bCs/>
                <w:iCs/>
              </w:rPr>
              <w:t>Ликвидационная комиссия</w:t>
            </w:r>
          </w:p>
        </w:tc>
      </w:tr>
    </w:tbl>
    <w:p w:rsidR="00397113" w:rsidRPr="00397113" w:rsidRDefault="00397113" w:rsidP="00397113">
      <w:pPr>
        <w:widowControl w:val="0"/>
        <w:tabs>
          <w:tab w:val="left" w:pos="10205"/>
        </w:tabs>
        <w:jc w:val="both"/>
        <w:rPr>
          <w:sz w:val="28"/>
        </w:rPr>
      </w:pPr>
    </w:p>
    <w:p w:rsidR="00397113" w:rsidRPr="00397113" w:rsidRDefault="00397113" w:rsidP="00397113">
      <w:pPr>
        <w:widowControl w:val="0"/>
        <w:tabs>
          <w:tab w:val="left" w:pos="10205"/>
        </w:tabs>
        <w:jc w:val="both"/>
        <w:rPr>
          <w:sz w:val="28"/>
        </w:rPr>
      </w:pPr>
    </w:p>
    <w:p w:rsidR="00397113" w:rsidRPr="00397113" w:rsidRDefault="00397113" w:rsidP="00397113">
      <w:pPr>
        <w:widowControl w:val="0"/>
        <w:tabs>
          <w:tab w:val="left" w:pos="10205"/>
        </w:tabs>
        <w:jc w:val="both"/>
        <w:rPr>
          <w:sz w:val="28"/>
        </w:rPr>
      </w:pPr>
    </w:p>
    <w:p w:rsidR="00397113" w:rsidRPr="00397113" w:rsidRDefault="00397113" w:rsidP="00397113">
      <w:pPr>
        <w:widowControl w:val="0"/>
        <w:tabs>
          <w:tab w:val="left" w:pos="10205"/>
        </w:tabs>
        <w:jc w:val="both"/>
        <w:rPr>
          <w:sz w:val="28"/>
        </w:rPr>
      </w:pPr>
    </w:p>
    <w:p w:rsidR="00397113" w:rsidRPr="00397113" w:rsidRDefault="00397113" w:rsidP="00397113">
      <w:pPr>
        <w:widowControl w:val="0"/>
        <w:tabs>
          <w:tab w:val="left" w:pos="10205"/>
        </w:tabs>
        <w:jc w:val="both"/>
        <w:rPr>
          <w:sz w:val="28"/>
        </w:rPr>
      </w:pPr>
    </w:p>
    <w:p w:rsidR="00397113" w:rsidRPr="00397113" w:rsidRDefault="00397113" w:rsidP="00397113">
      <w:pPr>
        <w:widowControl w:val="0"/>
        <w:tabs>
          <w:tab w:val="left" w:pos="10205"/>
        </w:tabs>
        <w:jc w:val="both"/>
        <w:rPr>
          <w:sz w:val="28"/>
        </w:rPr>
      </w:pPr>
    </w:p>
    <w:p w:rsidR="00397113" w:rsidRPr="00397113" w:rsidRDefault="00397113" w:rsidP="00397113">
      <w:pPr>
        <w:widowControl w:val="0"/>
        <w:tabs>
          <w:tab w:val="left" w:pos="10205"/>
        </w:tabs>
        <w:jc w:val="both"/>
        <w:rPr>
          <w:sz w:val="28"/>
        </w:rPr>
      </w:pPr>
    </w:p>
    <w:p w:rsidR="00397113" w:rsidRPr="00397113" w:rsidRDefault="00397113" w:rsidP="00397113">
      <w:pPr>
        <w:widowControl w:val="0"/>
        <w:tabs>
          <w:tab w:val="left" w:pos="10205"/>
        </w:tabs>
        <w:jc w:val="both"/>
        <w:rPr>
          <w:sz w:val="28"/>
        </w:rPr>
      </w:pPr>
    </w:p>
    <w:p w:rsidR="0078034A" w:rsidRPr="0078034A" w:rsidRDefault="00397113" w:rsidP="00397113">
      <w:pPr>
        <w:jc w:val="both"/>
        <w:rPr>
          <w:i/>
          <w:sz w:val="28"/>
          <w:szCs w:val="28"/>
        </w:rPr>
      </w:pPr>
      <w:r w:rsidRPr="00397113">
        <w:rPr>
          <w:sz w:val="28"/>
          <w:szCs w:val="28"/>
        </w:rPr>
        <w:tab/>
      </w:r>
    </w:p>
    <w:p w:rsidR="0078034A" w:rsidRPr="0078034A" w:rsidRDefault="0078034A" w:rsidP="0078034A">
      <w:pPr>
        <w:jc w:val="both"/>
        <w:rPr>
          <w:sz w:val="28"/>
          <w:szCs w:val="28"/>
        </w:rPr>
      </w:pPr>
    </w:p>
    <w:p w:rsidR="0078034A" w:rsidRPr="0078034A" w:rsidRDefault="0078034A" w:rsidP="0078034A">
      <w:pPr>
        <w:jc w:val="both"/>
        <w:rPr>
          <w:sz w:val="28"/>
          <w:szCs w:val="28"/>
        </w:rPr>
      </w:pPr>
    </w:p>
    <w:p w:rsidR="0078034A" w:rsidRPr="0078034A" w:rsidRDefault="0078034A" w:rsidP="0078034A">
      <w:pPr>
        <w:jc w:val="both"/>
        <w:rPr>
          <w:sz w:val="28"/>
          <w:szCs w:val="28"/>
        </w:rPr>
      </w:pPr>
    </w:p>
    <w:p w:rsidR="0078034A" w:rsidRPr="0078034A" w:rsidRDefault="0078034A" w:rsidP="0078034A">
      <w:pPr>
        <w:jc w:val="both"/>
        <w:rPr>
          <w:sz w:val="28"/>
          <w:szCs w:val="28"/>
        </w:rPr>
      </w:pPr>
    </w:p>
    <w:p w:rsidR="0078034A" w:rsidRPr="0078034A" w:rsidRDefault="0078034A" w:rsidP="0078034A">
      <w:pPr>
        <w:jc w:val="both"/>
        <w:rPr>
          <w:sz w:val="28"/>
          <w:szCs w:val="28"/>
        </w:rPr>
      </w:pPr>
    </w:p>
    <w:p w:rsidR="0078034A" w:rsidRPr="0078034A" w:rsidRDefault="0078034A" w:rsidP="0078034A">
      <w:pPr>
        <w:jc w:val="both"/>
        <w:rPr>
          <w:sz w:val="28"/>
          <w:szCs w:val="28"/>
        </w:rPr>
      </w:pPr>
    </w:p>
    <w:p w:rsidR="0078034A" w:rsidRPr="0078034A" w:rsidRDefault="0078034A" w:rsidP="0078034A">
      <w:pPr>
        <w:jc w:val="both"/>
        <w:rPr>
          <w:sz w:val="28"/>
          <w:szCs w:val="28"/>
        </w:rPr>
      </w:pPr>
    </w:p>
    <w:p w:rsidR="0078034A" w:rsidRPr="0078034A" w:rsidRDefault="0078034A" w:rsidP="0078034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8034A" w:rsidRPr="0078034A" w:rsidRDefault="0078034A" w:rsidP="0078034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8034A" w:rsidRPr="0078034A" w:rsidRDefault="0078034A" w:rsidP="0078034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8034A" w:rsidRPr="0078034A" w:rsidRDefault="0078034A" w:rsidP="0078034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8034A" w:rsidRPr="0078034A" w:rsidRDefault="0078034A" w:rsidP="0078034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8034A" w:rsidRPr="0078034A" w:rsidRDefault="0078034A" w:rsidP="0078034A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78034A" w:rsidRPr="0078034A" w:rsidSect="00397113">
      <w:pgSz w:w="11906" w:h="16838"/>
      <w:pgMar w:top="851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48" w:rsidRDefault="003C3048" w:rsidP="00931D35">
      <w:r>
        <w:separator/>
      </w:r>
    </w:p>
  </w:endnote>
  <w:endnote w:type="continuationSeparator" w:id="0">
    <w:p w:rsidR="003C3048" w:rsidRDefault="003C3048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48" w:rsidRDefault="003C3048" w:rsidP="00931D35">
      <w:r>
        <w:separator/>
      </w:r>
    </w:p>
  </w:footnote>
  <w:footnote w:type="continuationSeparator" w:id="0">
    <w:p w:rsidR="003C3048" w:rsidRDefault="003C3048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2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3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4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5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626"/>
      </w:pPr>
    </w:lvl>
    <w:lvl w:ilvl="1">
      <w:start w:val="7"/>
      <w:numFmt w:val="decimal"/>
      <w:lvlText w:val="%1.%2."/>
      <w:lvlJc w:val="left"/>
      <w:pPr>
        <w:ind w:left="1761" w:hanging="6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26"/>
      </w:pPr>
    </w:lvl>
    <w:lvl w:ilvl="3">
      <w:numFmt w:val="bullet"/>
      <w:lvlText w:val="•"/>
      <w:lvlJc w:val="left"/>
      <w:pPr>
        <w:ind w:left="3065" w:hanging="626"/>
      </w:pPr>
    </w:lvl>
    <w:lvl w:ilvl="4">
      <w:numFmt w:val="bullet"/>
      <w:lvlText w:val="•"/>
      <w:lvlJc w:val="left"/>
      <w:pPr>
        <w:ind w:left="4054" w:hanging="626"/>
      </w:pPr>
    </w:lvl>
    <w:lvl w:ilvl="5">
      <w:numFmt w:val="bullet"/>
      <w:lvlText w:val="•"/>
      <w:lvlJc w:val="left"/>
      <w:pPr>
        <w:ind w:left="5043" w:hanging="626"/>
      </w:pPr>
    </w:lvl>
    <w:lvl w:ilvl="6">
      <w:numFmt w:val="bullet"/>
      <w:lvlText w:val="•"/>
      <w:lvlJc w:val="left"/>
      <w:pPr>
        <w:ind w:left="6031" w:hanging="626"/>
      </w:pPr>
    </w:lvl>
    <w:lvl w:ilvl="7">
      <w:numFmt w:val="bullet"/>
      <w:lvlText w:val="•"/>
      <w:lvlJc w:val="left"/>
      <w:pPr>
        <w:ind w:left="7020" w:hanging="626"/>
      </w:pPr>
    </w:lvl>
    <w:lvl w:ilvl="8">
      <w:numFmt w:val="bullet"/>
      <w:lvlText w:val="•"/>
      <w:lvlJc w:val="left"/>
      <w:pPr>
        <w:ind w:left="8009" w:hanging="626"/>
      </w:pPr>
    </w:lvl>
  </w:abstractNum>
  <w:abstractNum w:abstractNumId="6">
    <w:nsid w:val="122C5261"/>
    <w:multiLevelType w:val="multilevel"/>
    <w:tmpl w:val="4AB0ABA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4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7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>
    <w:nsid w:val="4E6B202E"/>
    <w:multiLevelType w:val="hybridMultilevel"/>
    <w:tmpl w:val="6520D9DC"/>
    <w:lvl w:ilvl="0" w:tplc="625A9A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0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1D57"/>
    <w:rsid w:val="00002AED"/>
    <w:rsid w:val="0002591C"/>
    <w:rsid w:val="00056548"/>
    <w:rsid w:val="00072E4F"/>
    <w:rsid w:val="0009287B"/>
    <w:rsid w:val="000C4FCC"/>
    <w:rsid w:val="000E2496"/>
    <w:rsid w:val="00161CE8"/>
    <w:rsid w:val="00191CE2"/>
    <w:rsid w:val="001C1C5B"/>
    <w:rsid w:val="001F56AC"/>
    <w:rsid w:val="00230412"/>
    <w:rsid w:val="0024161D"/>
    <w:rsid w:val="002459B1"/>
    <w:rsid w:val="00256353"/>
    <w:rsid w:val="002679E0"/>
    <w:rsid w:val="00284106"/>
    <w:rsid w:val="002919F0"/>
    <w:rsid w:val="00292BBE"/>
    <w:rsid w:val="00292D1B"/>
    <w:rsid w:val="002F1E0B"/>
    <w:rsid w:val="00326DE7"/>
    <w:rsid w:val="00327B0B"/>
    <w:rsid w:val="00333CA3"/>
    <w:rsid w:val="00342580"/>
    <w:rsid w:val="00387B7A"/>
    <w:rsid w:val="00395714"/>
    <w:rsid w:val="00397113"/>
    <w:rsid w:val="003A5FDD"/>
    <w:rsid w:val="003A6B8B"/>
    <w:rsid w:val="003B02FA"/>
    <w:rsid w:val="003C3048"/>
    <w:rsid w:val="00424E21"/>
    <w:rsid w:val="00472A02"/>
    <w:rsid w:val="004B1386"/>
    <w:rsid w:val="004C03FB"/>
    <w:rsid w:val="004C37AA"/>
    <w:rsid w:val="004D321D"/>
    <w:rsid w:val="0050251F"/>
    <w:rsid w:val="005263F3"/>
    <w:rsid w:val="00537CF7"/>
    <w:rsid w:val="005800D9"/>
    <w:rsid w:val="005A40CD"/>
    <w:rsid w:val="005C585D"/>
    <w:rsid w:val="005F0830"/>
    <w:rsid w:val="005F7686"/>
    <w:rsid w:val="00615D1D"/>
    <w:rsid w:val="006201DF"/>
    <w:rsid w:val="00621AEC"/>
    <w:rsid w:val="0062737D"/>
    <w:rsid w:val="00670204"/>
    <w:rsid w:val="006736A6"/>
    <w:rsid w:val="00673E8D"/>
    <w:rsid w:val="0069101F"/>
    <w:rsid w:val="006947F6"/>
    <w:rsid w:val="00696882"/>
    <w:rsid w:val="006A0E3F"/>
    <w:rsid w:val="006C1CBD"/>
    <w:rsid w:val="006E239C"/>
    <w:rsid w:val="00701BFD"/>
    <w:rsid w:val="00707995"/>
    <w:rsid w:val="0072342D"/>
    <w:rsid w:val="00736F65"/>
    <w:rsid w:val="0078034A"/>
    <w:rsid w:val="00782575"/>
    <w:rsid w:val="007854A5"/>
    <w:rsid w:val="007E6E93"/>
    <w:rsid w:val="007F2D68"/>
    <w:rsid w:val="00803928"/>
    <w:rsid w:val="00806784"/>
    <w:rsid w:val="00812B19"/>
    <w:rsid w:val="00823A70"/>
    <w:rsid w:val="0085244A"/>
    <w:rsid w:val="00887D78"/>
    <w:rsid w:val="008A43CC"/>
    <w:rsid w:val="008C44D7"/>
    <w:rsid w:val="008F3F70"/>
    <w:rsid w:val="00914723"/>
    <w:rsid w:val="00917046"/>
    <w:rsid w:val="00931D35"/>
    <w:rsid w:val="00934C33"/>
    <w:rsid w:val="0099760B"/>
    <w:rsid w:val="009C3848"/>
    <w:rsid w:val="009E0E66"/>
    <w:rsid w:val="00A37573"/>
    <w:rsid w:val="00A42D64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B13B47"/>
    <w:rsid w:val="00B147AB"/>
    <w:rsid w:val="00B71B81"/>
    <w:rsid w:val="00B75A09"/>
    <w:rsid w:val="00B96FE6"/>
    <w:rsid w:val="00BA4069"/>
    <w:rsid w:val="00BD62C7"/>
    <w:rsid w:val="00BE730B"/>
    <w:rsid w:val="00C123C3"/>
    <w:rsid w:val="00C60C8E"/>
    <w:rsid w:val="00CB173D"/>
    <w:rsid w:val="00CC68A5"/>
    <w:rsid w:val="00D2457F"/>
    <w:rsid w:val="00D2643D"/>
    <w:rsid w:val="00D80A24"/>
    <w:rsid w:val="00D93807"/>
    <w:rsid w:val="00DD7D79"/>
    <w:rsid w:val="00DF1AEE"/>
    <w:rsid w:val="00E403B2"/>
    <w:rsid w:val="00E4443E"/>
    <w:rsid w:val="00E60182"/>
    <w:rsid w:val="00E63D7D"/>
    <w:rsid w:val="00EA4355"/>
    <w:rsid w:val="00ED4F51"/>
    <w:rsid w:val="00ED5473"/>
    <w:rsid w:val="00EE2820"/>
    <w:rsid w:val="00EF3BD9"/>
    <w:rsid w:val="00EF5180"/>
    <w:rsid w:val="00F012CB"/>
    <w:rsid w:val="00F10E2F"/>
    <w:rsid w:val="00F11DCC"/>
    <w:rsid w:val="00F409B4"/>
    <w:rsid w:val="00F47D43"/>
    <w:rsid w:val="00F9188C"/>
    <w:rsid w:val="00FA1951"/>
    <w:rsid w:val="00FA39FB"/>
    <w:rsid w:val="00FB1846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3875.2003" TargetMode="External"/><Relationship Id="rId18" Type="http://schemas.openxmlformats.org/officeDocument/2006/relationships/hyperlink" Target="https://www.nalog.ru/cdn/form/4162479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075442.800" TargetMode="External"/><Relationship Id="rId17" Type="http://schemas.openxmlformats.org/officeDocument/2006/relationships/hyperlink" Target="garantF1://12060189.94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6192.110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56B8499416FFDD9EF15601999D05FEA45C3F0924C08BEBED06C8C9EBB4C70C6EAAA811BDF68E6F57FFCE291B27F30005FDEF79EB16ZFv5K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006192.60201" TargetMode="External"/><Relationship Id="rId10" Type="http://schemas.openxmlformats.org/officeDocument/2006/relationships/hyperlink" Target="consultantplus://offline/ref=C956B8499416FFDD9EF15601999D05FEA45C3F0924C08BEBED06C8C9EBB4C70C6EAAA811BDF68E6F57FFCE291B27F30005FDEF79EB16ZFv5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7007544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70B87-9418-4820-8AC1-FDB8CBDA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2019-11-26T11:07:00Z</cp:lastPrinted>
  <dcterms:created xsi:type="dcterms:W3CDTF">2019-10-17T06:18:00Z</dcterms:created>
  <dcterms:modified xsi:type="dcterms:W3CDTF">2019-11-26T11:07:00Z</dcterms:modified>
</cp:coreProperties>
</file>